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41A" w:rsidRDefault="00FC0CA5">
      <w:pPr>
        <w:spacing w:after="30" w:line="259" w:lineRule="auto"/>
        <w:ind w:right="0"/>
        <w:jc w:val="center"/>
      </w:pPr>
      <w:r>
        <w:rPr>
          <w:b/>
          <w:color w:val="0070C0"/>
          <w:sz w:val="26"/>
        </w:rPr>
        <w:t xml:space="preserve">Памятка для учителя "Федеральные требования  </w:t>
      </w:r>
    </w:p>
    <w:p w:rsidR="0080341A" w:rsidRDefault="00FC0CA5">
      <w:pPr>
        <w:spacing w:after="0" w:line="259" w:lineRule="auto"/>
        <w:ind w:right="0"/>
        <w:jc w:val="center"/>
      </w:pPr>
      <w:r>
        <w:rPr>
          <w:b/>
          <w:color w:val="0070C0"/>
          <w:sz w:val="26"/>
        </w:rPr>
        <w:t xml:space="preserve">к деятельности учителя начальных классов, учителя-предметника" </w:t>
      </w:r>
    </w:p>
    <w:p w:rsidR="0080341A" w:rsidRDefault="00FC0CA5">
      <w:pPr>
        <w:spacing w:after="90" w:line="259" w:lineRule="auto"/>
        <w:ind w:left="41" w:right="0" w:firstLine="0"/>
        <w:jc w:val="center"/>
      </w:pPr>
      <w:r>
        <w:rPr>
          <w:sz w:val="16"/>
        </w:rPr>
        <w:t xml:space="preserve"> </w:t>
      </w:r>
    </w:p>
    <w:p w:rsidR="0080341A" w:rsidRDefault="00FC0CA5">
      <w:pPr>
        <w:spacing w:after="0" w:line="259" w:lineRule="auto"/>
        <w:ind w:left="175" w:right="0" w:firstLine="0"/>
        <w:jc w:val="left"/>
      </w:pPr>
      <w:r>
        <w:rPr>
          <w:b/>
          <w:i/>
          <w:sz w:val="22"/>
        </w:rPr>
        <w:t xml:space="preserve">Статьи 46-48 Федерального закона от 29.12.2012 №273-ФЗ «Об образовании в Российской Федерации» </w:t>
      </w:r>
    </w:p>
    <w:p w:rsidR="0080341A" w:rsidRDefault="00FC0CA5">
      <w:pPr>
        <w:spacing w:after="0" w:line="259" w:lineRule="auto"/>
        <w:ind w:left="26" w:right="0" w:firstLine="0"/>
        <w:jc w:val="center"/>
      </w:pPr>
      <w:r>
        <w:rPr>
          <w:b/>
          <w:i/>
          <w:sz w:val="10"/>
        </w:rPr>
        <w:t xml:space="preserve"> </w:t>
      </w:r>
    </w:p>
    <w:tbl>
      <w:tblPr>
        <w:tblStyle w:val="TableGrid"/>
        <w:tblW w:w="10848" w:type="dxa"/>
        <w:tblInd w:w="-187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16"/>
        <w:gridCol w:w="8532"/>
      </w:tblGrid>
      <w:tr w:rsidR="0080341A">
        <w:trPr>
          <w:trHeight w:val="240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Статьи 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Комментарии </w:t>
            </w:r>
          </w:p>
        </w:tc>
      </w:tr>
      <w:tr w:rsidR="0080341A">
        <w:trPr>
          <w:trHeight w:val="931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Статья 48. Обязанности и ответственность педагогических работников </w:t>
            </w:r>
          </w:p>
        </w:tc>
        <w:tc>
          <w:tcPr>
            <w:tcW w:w="8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1. Педагогические работники обязаны: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</w:t>
            </w:r>
            <w:r>
              <w:t xml:space="preserve">исциплины (модуля) в соответствии с утвержденной рабочей программой. </w:t>
            </w:r>
          </w:p>
        </w:tc>
      </w:tr>
    </w:tbl>
    <w:p w:rsidR="0080341A" w:rsidRDefault="00FC0CA5">
      <w:pPr>
        <w:spacing w:after="90" w:line="259" w:lineRule="auto"/>
        <w:ind w:left="41" w:right="0" w:firstLine="0"/>
        <w:jc w:val="center"/>
      </w:pPr>
      <w:r>
        <w:rPr>
          <w:sz w:val="16"/>
        </w:rPr>
        <w:t xml:space="preserve"> </w:t>
      </w:r>
    </w:p>
    <w:p w:rsidR="0080341A" w:rsidRDefault="00FC0CA5">
      <w:pPr>
        <w:pStyle w:val="1"/>
        <w:ind w:left="16"/>
      </w:pPr>
      <w:r>
        <w:t xml:space="preserve">Требования к учителю в части разработки рабочих программ </w:t>
      </w:r>
    </w:p>
    <w:p w:rsidR="0080341A" w:rsidRDefault="00FC0CA5">
      <w:pPr>
        <w:spacing w:after="0" w:line="259" w:lineRule="auto"/>
        <w:ind w:left="26" w:right="0" w:firstLine="0"/>
        <w:jc w:val="center"/>
      </w:pPr>
      <w:r>
        <w:rPr>
          <w:b/>
          <w:i/>
          <w:sz w:val="10"/>
        </w:rPr>
        <w:t xml:space="preserve"> </w:t>
      </w:r>
    </w:p>
    <w:tbl>
      <w:tblPr>
        <w:tblStyle w:val="TableGrid"/>
        <w:tblW w:w="10840" w:type="dxa"/>
        <w:tblInd w:w="-185" w:type="dxa"/>
        <w:tblCellMar>
          <w:top w:w="7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172"/>
        <w:gridCol w:w="3970"/>
        <w:gridCol w:w="4698"/>
      </w:tblGrid>
      <w:tr w:rsidR="0080341A">
        <w:trPr>
          <w:trHeight w:val="24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Документы учителя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Основание 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Цитаты </w:t>
            </w:r>
          </w:p>
        </w:tc>
      </w:tr>
      <w:tr w:rsidR="0080341A">
        <w:trPr>
          <w:trHeight w:val="3231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38" w:line="240" w:lineRule="auto"/>
              <w:ind w:left="0" w:right="0" w:firstLine="0"/>
              <w:jc w:val="left"/>
            </w:pPr>
            <w:r>
              <w:t xml:space="preserve">Рабочая программа учебного предмета, </w:t>
            </w:r>
          </w:p>
          <w:p w:rsidR="0080341A" w:rsidRPr="007E5DCC" w:rsidRDefault="00FC0CA5">
            <w:pPr>
              <w:spacing w:after="0" w:line="259" w:lineRule="auto"/>
              <w:ind w:left="0" w:right="0" w:firstLine="0"/>
              <w:jc w:val="left"/>
              <w:rPr>
                <w:color w:val="FF0000"/>
              </w:rPr>
            </w:pPr>
            <w:r w:rsidRPr="007E5DCC">
              <w:rPr>
                <w:color w:val="FF0000"/>
              </w:rPr>
              <w:t xml:space="preserve">учебного курса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40" w:lineRule="auto"/>
              <w:ind w:left="0" w:right="35" w:firstLine="0"/>
              <w:jc w:val="left"/>
            </w:pPr>
            <w:r>
              <w:t xml:space="preserve">1) Приказ </w:t>
            </w:r>
            <w:r>
              <w:t xml:space="preserve">Министерства здравоохранения и социального развития Российской </w:t>
            </w:r>
          </w:p>
          <w:p w:rsidR="0080341A" w:rsidRDefault="00FC0CA5">
            <w:pPr>
              <w:spacing w:after="0" w:line="259" w:lineRule="auto"/>
              <w:ind w:left="0" w:right="61" w:firstLine="0"/>
              <w:jc w:val="left"/>
            </w:pPr>
            <w:r>
              <w:t xml:space="preserve">Федерации от 26 августа 2010 г. № 761н.  Раздел «Квалификационные характеристики должностей работников образования». Должность «Учитель» 2) Приказ Минтруда России от 18.10.2013 </w:t>
            </w:r>
            <w:r w:rsidR="007E5DCC">
              <w:t>№</w:t>
            </w:r>
            <w:r>
              <w:t xml:space="preserve"> 544н (ред. от</w:t>
            </w:r>
            <w:r>
              <w:t xml:space="preserve"> 05.08.2016) </w:t>
            </w:r>
            <w:r w:rsidR="007E5DCC">
              <w:t>«</w:t>
            </w:r>
            <w:r>
              <w:t xml:space="preserve">Об утверждении профессионального стандарта </w:t>
            </w:r>
            <w:r w:rsidR="007E5DCC">
              <w:t>«</w:t>
            </w:r>
            <w: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  <w:r w:rsidR="007E5DCC">
              <w:t>»</w:t>
            </w:r>
            <w: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7E5DCC">
            <w:pPr>
              <w:spacing w:after="0" w:line="267" w:lineRule="auto"/>
              <w:ind w:left="0" w:right="0" w:firstLine="0"/>
              <w:jc w:val="left"/>
            </w:pPr>
            <w:r>
              <w:t>«</w:t>
            </w:r>
            <w:r w:rsidR="00FC0CA5">
              <w:t xml:space="preserve">...разрабатывает рабочую программу по предмету, </w:t>
            </w:r>
            <w:r w:rsidR="00FC0CA5">
              <w:t xml:space="preserve">курсу на основе </w:t>
            </w:r>
            <w:r w:rsidR="00FC0CA5">
              <w:rPr>
                <w:i/>
                <w:u w:val="single" w:color="000000"/>
              </w:rPr>
              <w:t>примерных основных</w:t>
            </w:r>
            <w:r w:rsidR="00FC0CA5">
              <w:rPr>
                <w:i/>
              </w:rPr>
              <w:t xml:space="preserve"> </w:t>
            </w:r>
            <w:r w:rsidR="00FC0CA5">
              <w:rPr>
                <w:i/>
                <w:u w:val="single" w:color="000000"/>
              </w:rPr>
              <w:t>общеобразовательных программ</w:t>
            </w:r>
            <w:r w:rsidR="00FC0CA5">
              <w:t xml:space="preserve"> </w:t>
            </w:r>
            <w:r>
              <w:rPr>
                <w:i/>
                <w:sz w:val="18"/>
              </w:rPr>
              <w:t xml:space="preserve">(https://fgosreestr.ru) </w:t>
            </w:r>
            <w:r w:rsidR="00FC0CA5">
              <w:t>и обеспечивает ее выполнение…...</w:t>
            </w:r>
            <w:r>
              <w:t>»</w:t>
            </w:r>
            <w:r w:rsidR="00FC0CA5">
              <w:t xml:space="preserve"> 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0341A" w:rsidRDefault="00FC0CA5">
            <w:pPr>
              <w:spacing w:after="2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3.2.3. Трудовая функция </w:t>
            </w:r>
          </w:p>
          <w:p w:rsidR="0080341A" w:rsidRDefault="00FC0CA5">
            <w:pPr>
              <w:spacing w:after="18" w:line="259" w:lineRule="auto"/>
              <w:ind w:left="0" w:right="24" w:firstLine="0"/>
              <w:jc w:val="left"/>
            </w:pPr>
            <w:r>
              <w:t xml:space="preserve">Педагогическая деятельность по реализации программ основного и среднего общего образования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Необходимые умения </w:t>
            </w:r>
            <w:proofErr w:type="gramStart"/>
            <w:r>
              <w:t>→  «</w:t>
            </w:r>
            <w:proofErr w:type="gramEnd"/>
            <w:r>
              <w:t xml:space="preserve">Разрабатывать рабочую программу по предмету, курсу </w:t>
            </w:r>
            <w:r>
              <w:rPr>
                <w:i/>
                <w:u w:val="single" w:color="000000"/>
              </w:rPr>
              <w:t>на основе примерных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>основных общеобразовательных программ</w:t>
            </w:r>
            <w:r>
              <w:t xml:space="preserve"> </w:t>
            </w:r>
            <w:r w:rsidR="007E5DCC">
              <w:rPr>
                <w:i/>
                <w:sz w:val="18"/>
              </w:rPr>
              <w:t xml:space="preserve">(https://fgosreestr.ru) </w:t>
            </w:r>
            <w:r>
              <w:t xml:space="preserve">и обеспечивать ее выполнение». </w:t>
            </w:r>
          </w:p>
        </w:tc>
      </w:tr>
      <w:tr w:rsidR="0080341A">
        <w:trPr>
          <w:trHeight w:val="1851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>Календарно</w:t>
            </w:r>
            <w:r w:rsidR="00F74261">
              <w:t>-</w:t>
            </w:r>
            <w:r>
              <w:t xml:space="preserve">тематическое планирование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0341A" w:rsidRDefault="00FC0CA5">
            <w:pPr>
              <w:spacing w:after="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п. 29 – 32 ФГОС НОО (1 – 4 классы) </w:t>
            </w:r>
          </w:p>
          <w:p w:rsidR="0080341A" w:rsidRDefault="00FC0CA5">
            <w:pPr>
              <w:spacing w:after="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п. 30 – 33 ФГОС ООО (5 – 9 классы)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18" w:line="259" w:lineRule="auto"/>
              <w:ind w:left="0" w:right="0" w:firstLine="0"/>
              <w:jc w:val="left"/>
            </w:pPr>
            <w:r>
              <w:t xml:space="preserve">Пункты ООП:  </w:t>
            </w:r>
          </w:p>
          <w:p w:rsidR="00F74261" w:rsidRDefault="00FC0CA5">
            <w:pPr>
              <w:spacing w:after="0" w:line="259" w:lineRule="auto"/>
              <w:ind w:left="0" w:right="100" w:firstLine="0"/>
              <w:jc w:val="left"/>
            </w:pPr>
            <w:r>
              <w:t xml:space="preserve">1) «Рабочие программы учебных предметов» в части пункта «Тематическое </w:t>
            </w:r>
            <w:r>
              <w:t xml:space="preserve">планирование…» - копируем всю таблицу из этого пункта и добавляем свои столбики для КТП – решение школы. </w:t>
            </w:r>
          </w:p>
          <w:p w:rsidR="0080341A" w:rsidRDefault="00FC0CA5">
            <w:pPr>
              <w:spacing w:after="0" w:line="259" w:lineRule="auto"/>
              <w:ind w:left="0" w:right="100" w:firstLine="0"/>
              <w:jc w:val="left"/>
            </w:pPr>
            <w:r>
              <w:t xml:space="preserve">2) «Календарный учебный график» - </w:t>
            </w:r>
            <w:r>
              <w:t xml:space="preserve">даты каждого учебного дня. КУГ составляет зам. </w:t>
            </w:r>
            <w:proofErr w:type="spellStart"/>
            <w:r>
              <w:t>дир</w:t>
            </w:r>
            <w:proofErr w:type="spellEnd"/>
            <w:r>
              <w:t xml:space="preserve">. по УВР и </w:t>
            </w:r>
            <w:r w:rsidR="007E5DCC">
              <w:t xml:space="preserve">таким образом </w:t>
            </w:r>
            <w:proofErr w:type="spellStart"/>
            <w:r w:rsidR="007E5DCC">
              <w:t>ормируются</w:t>
            </w:r>
            <w:proofErr w:type="spellEnd"/>
            <w:r>
              <w:t xml:space="preserve"> даты для КТП. </w:t>
            </w:r>
          </w:p>
        </w:tc>
      </w:tr>
    </w:tbl>
    <w:p w:rsidR="0080341A" w:rsidRDefault="00FC0CA5">
      <w:pPr>
        <w:spacing w:after="88" w:line="259" w:lineRule="auto"/>
        <w:ind w:left="41" w:right="0" w:firstLine="0"/>
        <w:jc w:val="center"/>
      </w:pPr>
      <w:r>
        <w:rPr>
          <w:sz w:val="16"/>
        </w:rPr>
        <w:t xml:space="preserve"> </w:t>
      </w:r>
    </w:p>
    <w:p w:rsidR="0080341A" w:rsidRDefault="00FC0CA5">
      <w:pPr>
        <w:pStyle w:val="1"/>
        <w:ind w:left="16"/>
      </w:pPr>
      <w:r>
        <w:t xml:space="preserve">Требования </w:t>
      </w:r>
      <w:r>
        <w:rPr>
          <w:color w:val="FF0000"/>
        </w:rPr>
        <w:t xml:space="preserve">НОВЫХ </w:t>
      </w:r>
      <w:r>
        <w:t xml:space="preserve">ФГОС НОО и ФГОС ООО к структуре рабочей программы </w:t>
      </w:r>
    </w:p>
    <w:p w:rsidR="007E5DCC" w:rsidRDefault="00FC0CA5">
      <w:pPr>
        <w:spacing w:after="134" w:line="259" w:lineRule="auto"/>
        <w:ind w:left="26" w:right="0" w:firstLine="0"/>
        <w:jc w:val="center"/>
      </w:pPr>
      <w:r>
        <w:rPr>
          <w:b/>
          <w:i/>
          <w:sz w:val="10"/>
        </w:rPr>
        <w:t xml:space="preserve"> </w:t>
      </w:r>
    </w:p>
    <w:tbl>
      <w:tblPr>
        <w:tblStyle w:val="a3"/>
        <w:tblW w:w="10601" w:type="dxa"/>
        <w:tblInd w:w="26" w:type="dxa"/>
        <w:tblLook w:val="04A0" w:firstRow="1" w:lastRow="0" w:firstColumn="1" w:lastColumn="0" w:noHBand="0" w:noVBand="1"/>
      </w:tblPr>
      <w:tblGrid>
        <w:gridCol w:w="2379"/>
        <w:gridCol w:w="2019"/>
        <w:gridCol w:w="6203"/>
      </w:tblGrid>
      <w:tr w:rsidR="007E5DCC" w:rsidTr="007E5DCC">
        <w:tc>
          <w:tcPr>
            <w:tcW w:w="2379" w:type="dxa"/>
          </w:tcPr>
          <w:p w:rsidR="007E5DCC" w:rsidRPr="007E5DCC" w:rsidRDefault="007E5DCC">
            <w:pPr>
              <w:spacing w:after="134" w:line="259" w:lineRule="auto"/>
              <w:ind w:left="0" w:right="0" w:firstLine="0"/>
              <w:jc w:val="center"/>
              <w:rPr>
                <w:b/>
              </w:rPr>
            </w:pPr>
            <w:r w:rsidRPr="007E5DCC">
              <w:rPr>
                <w:b/>
              </w:rPr>
              <w:t>Разрабатываемый учителем документ</w:t>
            </w:r>
          </w:p>
        </w:tc>
        <w:tc>
          <w:tcPr>
            <w:tcW w:w="2019" w:type="dxa"/>
          </w:tcPr>
          <w:p w:rsidR="007E5DCC" w:rsidRPr="007E5DCC" w:rsidRDefault="007E5DCC">
            <w:pPr>
              <w:spacing w:after="134" w:line="259" w:lineRule="auto"/>
              <w:ind w:left="0" w:right="0" w:firstLine="0"/>
              <w:jc w:val="center"/>
              <w:rPr>
                <w:b/>
              </w:rPr>
            </w:pPr>
            <w:r w:rsidRPr="007E5DCC">
              <w:rPr>
                <w:b/>
              </w:rPr>
              <w:t>Пункты ФГОС</w:t>
            </w:r>
          </w:p>
        </w:tc>
        <w:tc>
          <w:tcPr>
            <w:tcW w:w="6203" w:type="dxa"/>
          </w:tcPr>
          <w:p w:rsidR="007E5DCC" w:rsidRPr="007E5DCC" w:rsidRDefault="007E5DCC">
            <w:pPr>
              <w:spacing w:after="134" w:line="259" w:lineRule="auto"/>
              <w:ind w:left="0" w:right="0" w:firstLine="0"/>
              <w:jc w:val="center"/>
              <w:rPr>
                <w:b/>
              </w:rPr>
            </w:pPr>
            <w:r w:rsidRPr="007E5DCC">
              <w:rPr>
                <w:b/>
              </w:rPr>
              <w:t>Структура рабочей программы (</w:t>
            </w:r>
            <w:r w:rsidRPr="007E5DCC">
              <w:rPr>
                <w:b/>
                <w:color w:val="FF0000"/>
              </w:rPr>
              <w:t>в том числе учебного курса внеурочной деятельности</w:t>
            </w:r>
            <w:r w:rsidRPr="007E5DCC">
              <w:rPr>
                <w:b/>
              </w:rPr>
              <w:t>)</w:t>
            </w:r>
          </w:p>
        </w:tc>
      </w:tr>
      <w:tr w:rsidR="007E5DCC" w:rsidTr="007E5DCC">
        <w:tc>
          <w:tcPr>
            <w:tcW w:w="2379" w:type="dxa"/>
          </w:tcPr>
          <w:p w:rsidR="007E5DCC" w:rsidRDefault="007E5DCC">
            <w:pPr>
              <w:spacing w:after="134" w:line="259" w:lineRule="auto"/>
              <w:ind w:left="0" w:right="0" w:firstLine="0"/>
              <w:jc w:val="center"/>
            </w:pPr>
            <w:r w:rsidRPr="007E5DCC">
              <w:t>- Рабочая программа учебного предмета, учебного курса, учебного курса внеурочной деятельности, учебного модуля</w:t>
            </w:r>
          </w:p>
        </w:tc>
        <w:tc>
          <w:tcPr>
            <w:tcW w:w="2019" w:type="dxa"/>
          </w:tcPr>
          <w:p w:rsidR="007E5DCC" w:rsidRDefault="007E5DCC" w:rsidP="007E5DCC">
            <w:pPr>
              <w:spacing w:after="134" w:line="259" w:lineRule="auto"/>
              <w:ind w:left="0" w:right="0" w:firstLine="0"/>
              <w:jc w:val="center"/>
            </w:pPr>
            <w:r>
              <w:t>п. 31.1 ФГОС НОО</w:t>
            </w:r>
          </w:p>
          <w:p w:rsidR="007E5DCC" w:rsidRDefault="007E5DCC" w:rsidP="007E5DCC">
            <w:pPr>
              <w:spacing w:after="134" w:line="259" w:lineRule="auto"/>
              <w:ind w:left="0" w:right="0" w:firstLine="0"/>
              <w:jc w:val="center"/>
            </w:pPr>
            <w:r>
              <w:t>п. 32.1 ФГОС ООО</w:t>
            </w:r>
          </w:p>
        </w:tc>
        <w:tc>
          <w:tcPr>
            <w:tcW w:w="6203" w:type="dxa"/>
          </w:tcPr>
          <w:p w:rsidR="007E5DCC" w:rsidRDefault="007E5DCC" w:rsidP="007E5DCC">
            <w:pPr>
              <w:spacing w:after="134" w:line="259" w:lineRule="auto"/>
              <w:ind w:left="0" w:right="0" w:firstLine="0"/>
              <w:jc w:val="center"/>
            </w:pPr>
            <w:r>
              <w:t>1) содержание учебного предмета, учебного курса (</w:t>
            </w:r>
            <w:r w:rsidRPr="007E5DCC">
              <w:rPr>
                <w:color w:val="FF0000"/>
              </w:rPr>
              <w:t>в том числе внеурочной деятельности</w:t>
            </w:r>
            <w:r>
              <w:t>), учебного модуля;</w:t>
            </w:r>
          </w:p>
          <w:p w:rsidR="007E5DCC" w:rsidRDefault="007E5DCC" w:rsidP="007E5DCC">
            <w:pPr>
              <w:spacing w:after="134" w:line="259" w:lineRule="auto"/>
              <w:ind w:left="0" w:right="0" w:firstLine="0"/>
              <w:jc w:val="center"/>
            </w:pPr>
            <w:r>
              <w:t>2) планируемые результаты освоения учебного предмета, учебного курса (</w:t>
            </w:r>
            <w:r w:rsidRPr="007E5DCC">
              <w:rPr>
                <w:color w:val="FF0000"/>
              </w:rPr>
              <w:t>в том числе внеурочной деятельности</w:t>
            </w:r>
            <w:r>
              <w:t>), учебного модуля;</w:t>
            </w:r>
          </w:p>
          <w:p w:rsidR="007E5DCC" w:rsidRDefault="007E5DCC" w:rsidP="007E5DCC">
            <w:pPr>
              <w:spacing w:after="134" w:line="259" w:lineRule="auto"/>
              <w:ind w:left="0" w:right="0" w:firstLine="0"/>
              <w:jc w:val="center"/>
            </w:pPr>
            <w:r>
              <w:t>3) тематическое планирование с указанием количества академических часов, отводимых на освоение каждой темы учебного предмета, учебного курса (</w:t>
            </w:r>
            <w:r w:rsidRPr="007E5DCC">
              <w:rPr>
                <w:color w:val="FF0000"/>
              </w:rPr>
              <w:t>в том числе внеурочной деятельности</w:t>
            </w:r>
            <w:r>
              <w:t xml:space="preserve">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</w:t>
            </w:r>
            <w:r>
              <w:lastRenderedPageBreak/>
              <w:t>возможности ИКТ, содержание которых соответствует законодательству об образовании.</w:t>
            </w:r>
          </w:p>
          <w:p w:rsidR="007E5DCC" w:rsidRDefault="007E5DCC" w:rsidP="007E5DCC">
            <w:pPr>
              <w:spacing w:after="134" w:line="259" w:lineRule="auto"/>
              <w:ind w:left="0" w:right="0" w:firstLine="0"/>
              <w:jc w:val="center"/>
            </w:pPr>
            <w:r>
              <w:t xml:space="preserve">Рабочие программы учебных курсов внеурочной деятельности также должны содержать указание на </w:t>
            </w:r>
            <w:r w:rsidRPr="007E5DCC">
              <w:rPr>
                <w:color w:val="FF0000"/>
              </w:rPr>
              <w:t>форму проведения занятий</w:t>
            </w:r>
            <w:r>
              <w:t>.</w:t>
            </w:r>
          </w:p>
          <w:p w:rsidR="007E5DCC" w:rsidRDefault="007E5DCC" w:rsidP="007E5DCC">
            <w:pPr>
              <w:spacing w:after="134" w:line="259" w:lineRule="auto"/>
              <w:ind w:left="0" w:right="0" w:firstLine="0"/>
              <w:jc w:val="center"/>
            </w:pPr>
            <w:r>
              <w:t>Рабочие программы учебных предметов, учебных курсов (</w:t>
            </w:r>
            <w:r w:rsidRPr="007E5DCC">
              <w:rPr>
                <w:color w:val="FF0000"/>
              </w:rPr>
              <w:t>в том числе внеурочной деятельности</w:t>
            </w:r>
            <w:r>
              <w:t>), учебных модулей формируются с учетом рабочей программы воспитания.</w:t>
            </w:r>
          </w:p>
        </w:tc>
      </w:tr>
      <w:tr w:rsidR="007E5DCC" w:rsidTr="007E5DCC">
        <w:tc>
          <w:tcPr>
            <w:tcW w:w="2379" w:type="dxa"/>
          </w:tcPr>
          <w:p w:rsidR="007E5DCC" w:rsidRDefault="007E5DCC">
            <w:pPr>
              <w:spacing w:after="134" w:line="259" w:lineRule="auto"/>
              <w:ind w:left="0" w:right="0" w:firstLine="0"/>
              <w:jc w:val="center"/>
            </w:pPr>
          </w:p>
        </w:tc>
        <w:tc>
          <w:tcPr>
            <w:tcW w:w="2019" w:type="dxa"/>
          </w:tcPr>
          <w:p w:rsidR="007E5DCC" w:rsidRDefault="007E5DCC">
            <w:pPr>
              <w:spacing w:after="134" w:line="259" w:lineRule="auto"/>
              <w:ind w:left="0" w:right="0" w:firstLine="0"/>
              <w:jc w:val="center"/>
            </w:pPr>
          </w:p>
        </w:tc>
        <w:tc>
          <w:tcPr>
            <w:tcW w:w="6203" w:type="dxa"/>
          </w:tcPr>
          <w:p w:rsidR="007E5DCC" w:rsidRDefault="007E5DCC">
            <w:pPr>
              <w:spacing w:after="134" w:line="259" w:lineRule="auto"/>
              <w:ind w:left="0" w:right="0" w:firstLine="0"/>
              <w:jc w:val="center"/>
            </w:pPr>
          </w:p>
        </w:tc>
      </w:tr>
      <w:tr w:rsidR="007E5DCC" w:rsidTr="007E5DCC">
        <w:tc>
          <w:tcPr>
            <w:tcW w:w="2379" w:type="dxa"/>
          </w:tcPr>
          <w:p w:rsidR="007E5DCC" w:rsidRDefault="007E5DCC">
            <w:pPr>
              <w:spacing w:after="134" w:line="259" w:lineRule="auto"/>
              <w:ind w:left="0" w:right="0" w:firstLine="0"/>
              <w:jc w:val="center"/>
            </w:pPr>
          </w:p>
        </w:tc>
        <w:tc>
          <w:tcPr>
            <w:tcW w:w="2019" w:type="dxa"/>
          </w:tcPr>
          <w:p w:rsidR="007E5DCC" w:rsidRDefault="007E5DCC">
            <w:pPr>
              <w:spacing w:after="134" w:line="259" w:lineRule="auto"/>
              <w:ind w:left="0" w:right="0" w:firstLine="0"/>
              <w:jc w:val="center"/>
            </w:pPr>
          </w:p>
        </w:tc>
        <w:tc>
          <w:tcPr>
            <w:tcW w:w="6203" w:type="dxa"/>
          </w:tcPr>
          <w:p w:rsidR="007E5DCC" w:rsidRDefault="007E5DCC">
            <w:pPr>
              <w:spacing w:after="134" w:line="259" w:lineRule="auto"/>
              <w:ind w:left="0" w:right="0" w:firstLine="0"/>
              <w:jc w:val="center"/>
            </w:pPr>
          </w:p>
        </w:tc>
      </w:tr>
    </w:tbl>
    <w:p w:rsidR="0080341A" w:rsidRDefault="00FC0CA5">
      <w:pPr>
        <w:pStyle w:val="1"/>
        <w:ind w:left="2139" w:right="2260"/>
      </w:pPr>
      <w:r>
        <w:t>Учитель начальных классов, учитель-</w:t>
      </w:r>
      <w:proofErr w:type="gramStart"/>
      <w:r>
        <w:t>предметник  как</w:t>
      </w:r>
      <w:proofErr w:type="gramEnd"/>
      <w:r>
        <w:t xml:space="preserve"> участник образовательных отношений, реал</w:t>
      </w:r>
      <w:r>
        <w:t xml:space="preserve">изующий ООП  </w:t>
      </w:r>
    </w:p>
    <w:tbl>
      <w:tblPr>
        <w:tblStyle w:val="TableGrid"/>
        <w:tblW w:w="10828" w:type="dxa"/>
        <w:tblInd w:w="-178" w:type="dxa"/>
        <w:tblCellMar>
          <w:top w:w="6" w:type="dxa"/>
          <w:left w:w="10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2918"/>
        <w:gridCol w:w="7910"/>
      </w:tblGrid>
      <w:tr w:rsidR="0080341A">
        <w:trPr>
          <w:trHeight w:val="331"/>
        </w:trPr>
        <w:tc>
          <w:tcPr>
            <w:tcW w:w="10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 w:rsidP="007E5DCC">
            <w:pPr>
              <w:spacing w:after="145" w:line="259" w:lineRule="auto"/>
              <w:ind w:left="0" w:right="11" w:firstLine="0"/>
              <w:jc w:val="center"/>
            </w:pPr>
            <w:r>
              <w:rPr>
                <w:sz w:val="12"/>
              </w:rPr>
              <w:t xml:space="preserve"> </w:t>
            </w:r>
            <w:bookmarkStart w:id="0" w:name="_GoBack"/>
            <w:bookmarkEnd w:id="0"/>
            <w:r>
              <w:rPr>
                <w:sz w:val="8"/>
              </w:rPr>
              <w:t xml:space="preserve"> </w:t>
            </w:r>
            <w:r>
              <w:rPr>
                <w:b/>
                <w:i/>
              </w:rPr>
              <w:t xml:space="preserve">Целевой раздел ООП </w:t>
            </w:r>
          </w:p>
        </w:tc>
      </w:tr>
      <w:tr w:rsidR="0080341A" w:rsidTr="007E5DCC">
        <w:trPr>
          <w:trHeight w:val="21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Пояснительная записка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0341A" w:rsidTr="007E5DCC">
        <w:trPr>
          <w:trHeight w:val="3325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22" w:firstLine="0"/>
            </w:pPr>
            <w:r>
              <w:rPr>
                <w:sz w:val="18"/>
              </w:rPr>
              <w:t xml:space="preserve">Планируемые результаты освоения обучающимися ООП 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0341A" w:rsidRDefault="00FC0CA5">
            <w:pPr>
              <w:spacing w:after="27" w:line="247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Учитель, знающий предметные результаты по своему предмету </w:t>
            </w:r>
            <w:r>
              <w:rPr>
                <w:i/>
                <w:sz w:val="18"/>
              </w:rPr>
              <w:t>по ГОДАМ ОБУЧЕНИЯ. Учитель, понимающий, какого выпускника он будет готовить по своему предмету: личностные, метапредметные и предметные результаты. Внимательно ознакомиться с формулировками данных групп результатов (Л, М, П) и понять, что детально к вашему</w:t>
            </w:r>
            <w:r>
              <w:rPr>
                <w:i/>
                <w:sz w:val="18"/>
              </w:rPr>
              <w:t xml:space="preserve"> предмету прописаны все УУД и в формулировках предметных результатов обозначена функциональная грамотность (с учетом вашего конкретного предмета): </w:t>
            </w:r>
          </w:p>
          <w:p w:rsidR="0080341A" w:rsidRDefault="00FC0CA5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  <w:sz w:val="18"/>
              </w:rPr>
              <w:t xml:space="preserve">ЦИТАТЫ из текстов ФГОС: </w:t>
            </w:r>
          </w:p>
          <w:tbl>
            <w:tblPr>
              <w:tblStyle w:val="TableGrid"/>
              <w:tblW w:w="7684" w:type="dxa"/>
              <w:tblInd w:w="5" w:type="dxa"/>
              <w:tblCellMar>
                <w:top w:w="34" w:type="dxa"/>
                <w:left w:w="108" w:type="dxa"/>
                <w:bottom w:w="0" w:type="dxa"/>
                <w:right w:w="76" w:type="dxa"/>
              </w:tblCellMar>
              <w:tblLook w:val="04A0" w:firstRow="1" w:lastRow="0" w:firstColumn="1" w:lastColumn="0" w:noHBand="0" w:noVBand="1"/>
            </w:tblPr>
            <w:tblGrid>
              <w:gridCol w:w="3951"/>
              <w:gridCol w:w="3733"/>
            </w:tblGrid>
            <w:tr w:rsidR="0080341A">
              <w:trPr>
                <w:trHeight w:val="194"/>
              </w:trPr>
              <w:tc>
                <w:tcPr>
                  <w:tcW w:w="3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0341A" w:rsidRDefault="00FC0CA5">
                  <w:pPr>
                    <w:spacing w:after="0" w:line="259" w:lineRule="auto"/>
                    <w:ind w:left="0" w:right="29" w:firstLine="0"/>
                    <w:jc w:val="center"/>
                  </w:pPr>
                  <w:r>
                    <w:rPr>
                      <w:b/>
                      <w:i/>
                      <w:sz w:val="16"/>
                    </w:rPr>
                    <w:t xml:space="preserve">п. 34.2 ФГОС НОО </w:t>
                  </w:r>
                </w:p>
              </w:tc>
              <w:tc>
                <w:tcPr>
                  <w:tcW w:w="3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0341A" w:rsidRDefault="00FC0CA5">
                  <w:pPr>
                    <w:spacing w:after="0" w:line="259" w:lineRule="auto"/>
                    <w:ind w:left="0" w:right="33" w:firstLine="0"/>
                    <w:jc w:val="center"/>
                  </w:pPr>
                  <w:r>
                    <w:rPr>
                      <w:b/>
                      <w:i/>
                      <w:sz w:val="16"/>
                    </w:rPr>
                    <w:t xml:space="preserve">п. 35.2 ФГОС ООО </w:t>
                  </w:r>
                </w:p>
              </w:tc>
            </w:tr>
            <w:tr w:rsidR="0080341A">
              <w:trPr>
                <w:trHeight w:val="1661"/>
              </w:trPr>
              <w:tc>
                <w:tcPr>
                  <w:tcW w:w="395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80341A" w:rsidRDefault="00FC0CA5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i/>
                      <w:sz w:val="16"/>
                    </w:rPr>
                    <w:t>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</w:t>
                  </w:r>
                  <w:r>
                    <w:rPr>
                      <w:i/>
                      <w:sz w:val="16"/>
                    </w:rPr>
                    <w:t xml:space="preserve"> составляющими основу готовности к успешному взаимодействию с изменяющимся миром и дальнейшему успешному образованию </w:t>
                  </w:r>
                </w:p>
              </w:tc>
              <w:tc>
                <w:tcPr>
                  <w:tcW w:w="3733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80341A" w:rsidRDefault="00FC0CA5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i/>
                      <w:sz w:val="16"/>
                    </w:rPr>
                    <w:t>формирования функциональной грамотности обучающихся (способности решать учебные задачи и жизненные проблемные ситуации на основе сформиров</w:t>
                  </w:r>
                  <w:r>
                    <w:rPr>
                      <w:i/>
                      <w:sz w:val="16"/>
                    </w:rPr>
                    <w:t xml:space="preserve">анных предметных, метапредметных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 </w:t>
                  </w:r>
                </w:p>
              </w:tc>
            </w:tr>
          </w:tbl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"/>
              </w:rPr>
              <w:t xml:space="preserve"> </w:t>
            </w:r>
          </w:p>
        </w:tc>
      </w:tr>
      <w:tr w:rsidR="0080341A" w:rsidTr="007E5DCC">
        <w:trPr>
          <w:trHeight w:val="2914"/>
        </w:trPr>
        <w:tc>
          <w:tcPr>
            <w:tcW w:w="2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Система оценки достижения планируемых результат</w:t>
            </w:r>
            <w:r>
              <w:rPr>
                <w:sz w:val="18"/>
              </w:rPr>
              <w:t xml:space="preserve">ов освоения ООП 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80" w:lineRule="auto"/>
              <w:ind w:left="0" w:right="0" w:firstLine="0"/>
            </w:pPr>
            <w:r>
              <w:rPr>
                <w:i/>
                <w:sz w:val="18"/>
              </w:rPr>
              <w:t xml:space="preserve">Каждый учитель четко понимает и доводит </w:t>
            </w:r>
            <w:r>
              <w:rPr>
                <w:i/>
                <w:sz w:val="18"/>
              </w:rPr>
              <w:t xml:space="preserve">до обучающихся и их родителей единые критерии выставления отметок по предмету (за устные и письменные работы, ответы и др.)  </w:t>
            </w:r>
          </w:p>
          <w:p w:rsidR="0080341A" w:rsidRDefault="00FC0CA5">
            <w:pPr>
              <w:spacing w:after="0" w:line="272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Учитель понимает, что за поведение, темперамент, каллиграфию, исправления обучающегося нельзя снижать отметки!!!!  </w:t>
            </w:r>
          </w:p>
          <w:p w:rsidR="0080341A" w:rsidRDefault="00FC0CA5">
            <w:pPr>
              <w:spacing w:after="0" w:line="281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Личностные рез</w:t>
            </w:r>
            <w:r>
              <w:rPr>
                <w:i/>
                <w:sz w:val="18"/>
              </w:rPr>
              <w:t xml:space="preserve">ультаты возможно отслеживать мониторинговыми процедурами (без оценивания отметками, уровнями, шкалами). </w:t>
            </w:r>
          </w:p>
          <w:p w:rsidR="0080341A" w:rsidRDefault="00FC0CA5">
            <w:pPr>
              <w:spacing w:after="5" w:line="274" w:lineRule="auto"/>
              <w:ind w:left="0" w:right="2498" w:firstLine="0"/>
              <w:jc w:val="left"/>
            </w:pPr>
            <w:r>
              <w:rPr>
                <w:i/>
                <w:sz w:val="18"/>
              </w:rPr>
              <w:t xml:space="preserve">В рамках промежуточной аттестации обязательно проверяются: 1) метапредметные результаты; 2) предметные результаты. 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Можно </w:t>
            </w:r>
            <w:proofErr w:type="spellStart"/>
            <w:r>
              <w:rPr>
                <w:i/>
                <w:sz w:val="18"/>
              </w:rPr>
              <w:t>поизучать</w:t>
            </w:r>
            <w:proofErr w:type="spellEnd"/>
            <w:r>
              <w:rPr>
                <w:i/>
                <w:sz w:val="18"/>
              </w:rPr>
              <w:t xml:space="preserve"> формирующее оценив</w:t>
            </w:r>
            <w:r>
              <w:rPr>
                <w:i/>
                <w:sz w:val="18"/>
              </w:rPr>
              <w:t xml:space="preserve">ание.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У ВАС В ШКОЛЕ ЕСТЬ ПОЛОЖЕНИЕ О ФОРМАХ, ПОРЯДКЕ И ПЕРИОДИЧНОСТИ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ТЕКУЩЕГО КОНТРОЛЯ УСПЕВАЕМОСТИ И ПРОМЕЖУТОЧНОЙ АТТЕСТАЦИИ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ОБУЧАЮЩИХСЯ: каждый учитель должен знать </w:t>
            </w:r>
            <w:proofErr w:type="gramStart"/>
            <w:r>
              <w:rPr>
                <w:i/>
                <w:sz w:val="18"/>
              </w:rPr>
              <w:t>это положение</w:t>
            </w:r>
            <w:proofErr w:type="gramEnd"/>
            <w:r>
              <w:rPr>
                <w:i/>
                <w:sz w:val="18"/>
              </w:rPr>
              <w:t xml:space="preserve"> и оно должно укладывать в голове учителя вместе с пунктом ООП «Система </w:t>
            </w:r>
            <w:r>
              <w:rPr>
                <w:i/>
                <w:sz w:val="18"/>
              </w:rPr>
              <w:t xml:space="preserve">оценки…» </w:t>
            </w:r>
          </w:p>
        </w:tc>
      </w:tr>
      <w:tr w:rsidR="0080341A">
        <w:trPr>
          <w:trHeight w:val="332"/>
        </w:trPr>
        <w:tc>
          <w:tcPr>
            <w:tcW w:w="10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 w:rsidP="007E5DCC">
            <w:pPr>
              <w:spacing w:after="145" w:line="259" w:lineRule="auto"/>
              <w:ind w:left="0" w:right="11" w:firstLine="0"/>
              <w:jc w:val="center"/>
            </w:pPr>
            <w:r>
              <w:rPr>
                <w:sz w:val="8"/>
              </w:rPr>
              <w:t xml:space="preserve"> </w:t>
            </w:r>
            <w:r>
              <w:rPr>
                <w:b/>
                <w:i/>
              </w:rPr>
              <w:t xml:space="preserve">Содержательный раздел ООП </w:t>
            </w:r>
          </w:p>
        </w:tc>
      </w:tr>
      <w:tr w:rsidR="0080341A" w:rsidTr="007E5DCC">
        <w:trPr>
          <w:trHeight w:val="838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Рабочие программы учебного предмета, учебного курса, учебного курса внеурочной деятельности, учебного модуля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Учитель знает методику обучения обучающихся своему предмету, разрабатывает рабочую </w:t>
            </w:r>
            <w:r>
              <w:rPr>
                <w:i/>
                <w:sz w:val="18"/>
              </w:rPr>
              <w:t xml:space="preserve">программу учебного предмета (на уровень образования) и реализует ее в полном объеме. Осознанно понимать свою деятельность как учителя-предметника в контексте воспитания обучающихся (даже если вы не являетесь классным руководителем)!!! </w:t>
            </w:r>
          </w:p>
        </w:tc>
      </w:tr>
      <w:tr w:rsidR="0080341A" w:rsidTr="007E5DCC">
        <w:trPr>
          <w:trHeight w:val="63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Программа формирова</w:t>
            </w:r>
            <w:r>
              <w:rPr>
                <w:sz w:val="18"/>
              </w:rPr>
              <w:t xml:space="preserve">ния универсальных учебных действий 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40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В рамках данной программы учитель организует работу обучающихся над учебными проектами и исследованиями по направлениям, определенным в данной программе Примерной ООП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(https://fgosreestr.ru) </w:t>
            </w:r>
          </w:p>
        </w:tc>
      </w:tr>
      <w:tr w:rsidR="0080341A" w:rsidTr="007E5DCC">
        <w:trPr>
          <w:trHeight w:val="425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Рабочая программа воспитания 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Осознанно понимать свою деятельность как учителя-предметника в контексте воспитания обучающихся (даже если вы не являетесь классным руководителем)!!! </w:t>
            </w:r>
          </w:p>
        </w:tc>
      </w:tr>
      <w:tr w:rsidR="0080341A" w:rsidTr="007E5DCC">
        <w:trPr>
          <w:trHeight w:val="4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Программа коррекционной работы (только для ООО 5-9кл.)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14" w:line="259" w:lineRule="auto"/>
              <w:ind w:right="0" w:firstLine="0"/>
              <w:jc w:val="center"/>
            </w:pPr>
            <w:r>
              <w:rPr>
                <w:i/>
                <w:sz w:val="18"/>
              </w:rPr>
              <w:t xml:space="preserve"> </w:t>
            </w:r>
          </w:p>
          <w:p w:rsidR="0080341A" w:rsidRDefault="00FC0CA5">
            <w:pPr>
              <w:spacing w:after="0" w:line="259" w:lineRule="auto"/>
              <w:ind w:left="0" w:right="30" w:firstLine="0"/>
              <w:jc w:val="center"/>
            </w:pPr>
            <w:r>
              <w:rPr>
                <w:i/>
                <w:sz w:val="18"/>
              </w:rPr>
              <w:t xml:space="preserve">Учитель, работающий с обучающимися с ОВЗ в 5 – 9 классах </w:t>
            </w:r>
          </w:p>
        </w:tc>
      </w:tr>
      <w:tr w:rsidR="0080341A">
        <w:trPr>
          <w:trHeight w:val="334"/>
        </w:trPr>
        <w:tc>
          <w:tcPr>
            <w:tcW w:w="10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 w:rsidP="007E5DCC">
            <w:pPr>
              <w:spacing w:after="145" w:line="259" w:lineRule="auto"/>
              <w:ind w:left="0" w:right="11" w:firstLine="0"/>
              <w:jc w:val="center"/>
            </w:pPr>
            <w:r>
              <w:rPr>
                <w:sz w:val="8"/>
              </w:rPr>
              <w:t xml:space="preserve"> </w:t>
            </w:r>
            <w:r>
              <w:rPr>
                <w:b/>
                <w:i/>
              </w:rPr>
              <w:t xml:space="preserve">Организационный раздел ООП </w:t>
            </w:r>
          </w:p>
        </w:tc>
      </w:tr>
      <w:tr w:rsidR="0080341A" w:rsidTr="007E5DCC">
        <w:trPr>
          <w:trHeight w:val="187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Учебный план ООП 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14" w:line="265" w:lineRule="auto"/>
              <w:ind w:left="0" w:right="23" w:firstLine="0"/>
              <w:jc w:val="left"/>
            </w:pPr>
            <w:r>
              <w:rPr>
                <w:i/>
                <w:sz w:val="18"/>
              </w:rPr>
              <w:t xml:space="preserve">Учитель </w:t>
            </w:r>
            <w:r>
              <w:rPr>
                <w:i/>
                <w:sz w:val="18"/>
              </w:rPr>
              <w:t xml:space="preserve">четко понимает сколько часов стоит в учебном плане ООП на изучение его предмета. Учитель понимает, что он должен сформировать у обучающихся все результаты, обязательно </w:t>
            </w:r>
            <w:r>
              <w:rPr>
                <w:i/>
                <w:sz w:val="18"/>
                <w:u w:val="single" w:color="000000"/>
              </w:rPr>
              <w:t>предметные</w:t>
            </w:r>
            <w:r>
              <w:rPr>
                <w:i/>
                <w:sz w:val="18"/>
              </w:rPr>
              <w:t xml:space="preserve"> по годам обучения. Учитель осознает, что внешние оценочные процедуры (ВКР, НИ</w:t>
            </w:r>
            <w:r>
              <w:rPr>
                <w:i/>
                <w:sz w:val="18"/>
              </w:rPr>
              <w:t>КО, ОГЭ, ЕГЭ), проводимые у ваших обучающихся с наблюдателем (вы не сможете подсказать детям), проверят вас. И так как на территории РФ большинство школ страны будут учить детей вашему предмету по таким же учебникам и с таким же количеством часов в неделю,</w:t>
            </w:r>
            <w:r>
              <w:rPr>
                <w:i/>
                <w:sz w:val="18"/>
              </w:rPr>
              <w:t xml:space="preserve"> то у вас есть риск в дальнейшем попасть в федеральный список учителей с </w:t>
            </w:r>
          </w:p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 xml:space="preserve">профессиональными затруднениями по методике обучения предмету, потому что другие учителя смогли научить (дети написали работу с наблюдателем хорошо), а вы не смогли.  </w:t>
            </w:r>
          </w:p>
        </w:tc>
      </w:tr>
      <w:tr w:rsidR="0080341A" w:rsidTr="007E5DCC">
        <w:trPr>
          <w:trHeight w:val="838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План внеурочн</w:t>
            </w:r>
            <w:r>
              <w:rPr>
                <w:sz w:val="18"/>
              </w:rPr>
              <w:t xml:space="preserve">ой деятельности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22" w:firstLine="0"/>
              <w:jc w:val="left"/>
            </w:pPr>
            <w:r>
              <w:rPr>
                <w:i/>
                <w:sz w:val="18"/>
              </w:rPr>
              <w:t xml:space="preserve">Рабочая программа курса ВД, журнал. С обучающимися выполнение учебных проектов и исследований в рамках курсов внеурочной деятельности </w:t>
            </w:r>
            <w:r>
              <w:rPr>
                <w:i/>
                <w:sz w:val="18"/>
              </w:rPr>
              <w:t xml:space="preserve">и публичная демонстрация их результатов на общешкольных мероприятиях, обозначенных в календарном плане воспитательной работы.  </w:t>
            </w:r>
          </w:p>
        </w:tc>
      </w:tr>
      <w:tr w:rsidR="0080341A" w:rsidTr="007E5DCC">
        <w:trPr>
          <w:trHeight w:val="125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27" w:firstLine="0"/>
              <w:jc w:val="left"/>
            </w:pPr>
            <w:r>
              <w:rPr>
                <w:sz w:val="18"/>
              </w:rPr>
              <w:t>Календарный учебный график Календарный план воспитательной работы, содержащий перечень событий и мероприятий воспитательной нап</w:t>
            </w:r>
            <w:r>
              <w:rPr>
                <w:sz w:val="18"/>
              </w:rPr>
              <w:t xml:space="preserve">равленности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Заполнение журнала по датам КУГ, реализация рабочей программы в полном объеме по количеству часов. Осознанное понимание, что приглашать позаниматься обучающихся по предметам и курсам УЧЕБНОГО ПЛАНА можно только в учебные дни определенного учеб</w:t>
            </w:r>
            <w:r>
              <w:rPr>
                <w:i/>
                <w:sz w:val="18"/>
              </w:rPr>
              <w:t xml:space="preserve">ного года. Вот курсы внеурочной деятельности (приглашая детей в школу) можно вести и в каникулярные дни, которые для учителя являются рабочими!!!  </w:t>
            </w:r>
          </w:p>
        </w:tc>
      </w:tr>
      <w:tr w:rsidR="0080341A" w:rsidTr="007E5DCC">
        <w:trPr>
          <w:trHeight w:val="425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Характеристика условий реализации ООП 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41A" w:rsidRDefault="00FC0CA5">
            <w:pPr>
              <w:spacing w:after="0" w:line="259" w:lineRule="auto"/>
              <w:ind w:left="0" w:right="30" w:firstLine="0"/>
              <w:jc w:val="center"/>
            </w:pPr>
            <w:r>
              <w:rPr>
                <w:i/>
                <w:sz w:val="18"/>
              </w:rPr>
              <w:t xml:space="preserve">Кабинет </w:t>
            </w:r>
          </w:p>
        </w:tc>
      </w:tr>
    </w:tbl>
    <w:p w:rsidR="0080341A" w:rsidRDefault="00FC0CA5" w:rsidP="00F74261">
      <w:pPr>
        <w:spacing w:after="736" w:line="259" w:lineRule="auto"/>
        <w:ind w:left="2" w:right="0" w:firstLine="0"/>
        <w:jc w:val="left"/>
      </w:pPr>
      <w:r>
        <w:rPr>
          <w:i/>
          <w:sz w:val="16"/>
        </w:rPr>
        <w:t xml:space="preserve"> </w:t>
      </w:r>
    </w:p>
    <w:sectPr w:rsidR="0080341A">
      <w:footnotePr>
        <w:numRestart w:val="eachPage"/>
      </w:footnotePr>
      <w:pgSz w:w="11906" w:h="16838"/>
      <w:pgMar w:top="620" w:right="719" w:bottom="498" w:left="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CA5" w:rsidRDefault="00FC0CA5">
      <w:pPr>
        <w:spacing w:after="0" w:line="240" w:lineRule="auto"/>
      </w:pPr>
      <w:r>
        <w:separator/>
      </w:r>
    </w:p>
  </w:endnote>
  <w:endnote w:type="continuationSeparator" w:id="0">
    <w:p w:rsidR="00FC0CA5" w:rsidRDefault="00FC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CA5" w:rsidRDefault="00FC0CA5">
      <w:pPr>
        <w:spacing w:after="11" w:line="259" w:lineRule="auto"/>
        <w:ind w:left="2" w:right="0" w:firstLine="0"/>
        <w:jc w:val="left"/>
      </w:pPr>
      <w:r>
        <w:separator/>
      </w:r>
    </w:p>
  </w:footnote>
  <w:footnote w:type="continuationSeparator" w:id="0">
    <w:p w:rsidR="00FC0CA5" w:rsidRDefault="00FC0CA5">
      <w:pPr>
        <w:spacing w:after="11" w:line="259" w:lineRule="auto"/>
        <w:ind w:left="2" w:right="0" w:firstLine="0"/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1A"/>
    <w:rsid w:val="007E5DCC"/>
    <w:rsid w:val="0080341A"/>
    <w:rsid w:val="00F74261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A9CB"/>
  <w15:docId w15:val="{5A31CE19-FC53-4C7F-A11F-C7BB1EC3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75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1" w:lineRule="auto"/>
      <w:ind w:left="185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11"/>
      <w:ind w:left="2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E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</dc:creator>
  <cp:keywords/>
  <cp:lastModifiedBy>Гладышев Роман</cp:lastModifiedBy>
  <cp:revision>3</cp:revision>
  <dcterms:created xsi:type="dcterms:W3CDTF">2022-08-19T04:50:00Z</dcterms:created>
  <dcterms:modified xsi:type="dcterms:W3CDTF">2022-08-19T04:58:00Z</dcterms:modified>
</cp:coreProperties>
</file>