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719B" w14:textId="77777777" w:rsidR="00240C9A" w:rsidRPr="008E677F" w:rsidRDefault="00240C9A" w:rsidP="00240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7F">
        <w:rPr>
          <w:rFonts w:ascii="Times New Roman" w:hAnsi="Times New Roman" w:cs="Times New Roman"/>
          <w:b/>
          <w:sz w:val="28"/>
          <w:szCs w:val="28"/>
        </w:rPr>
        <w:t xml:space="preserve">Стенограмма </w:t>
      </w:r>
    </w:p>
    <w:p w14:paraId="3FD9202D" w14:textId="4AB33F6B" w:rsidR="00240C9A" w:rsidRDefault="00240C9A" w:rsidP="00240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E33CA" w:rsidRPr="006C3338">
        <w:rPr>
          <w:rFonts w:ascii="Times New Roman" w:hAnsi="Times New Roman" w:cs="Times New Roman"/>
          <w:b/>
          <w:bCs/>
          <w:sz w:val="28"/>
          <w:szCs w:val="28"/>
        </w:rPr>
        <w:t>Знаки препинания в сложном предложении</w:t>
      </w:r>
    </w:p>
    <w:p w14:paraId="07B42229" w14:textId="66FF84D4" w:rsidR="00240C9A" w:rsidRDefault="00240C9A" w:rsidP="00240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3CA">
        <w:rPr>
          <w:rFonts w:ascii="Times New Roman" w:hAnsi="Times New Roman" w:cs="Times New Roman"/>
          <w:sz w:val="28"/>
          <w:szCs w:val="28"/>
        </w:rPr>
        <w:t xml:space="preserve">Здравствуйте! Сегодня мы с вами поговорим о знаках препинания в </w:t>
      </w:r>
      <w:r w:rsidR="000E33CA" w:rsidRPr="000E33CA">
        <w:rPr>
          <w:rFonts w:ascii="Times New Roman" w:hAnsi="Times New Roman" w:cs="Times New Roman"/>
          <w:sz w:val="28"/>
          <w:szCs w:val="28"/>
        </w:rPr>
        <w:t>сложном предложении</w:t>
      </w:r>
      <w:r w:rsidRPr="000E33C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97B88A" w14:textId="749BB0CE" w:rsidR="008D0C7A" w:rsidRDefault="008D0C7A" w:rsidP="008D0C7A">
      <w:pPr>
        <w:jc w:val="both"/>
        <w:rPr>
          <w:rFonts w:ascii="Times New Roman" w:hAnsi="Times New Roman" w:cs="Times New Roman"/>
          <w:sz w:val="28"/>
          <w:szCs w:val="28"/>
        </w:rPr>
      </w:pPr>
      <w:r w:rsidRPr="008D0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AB351" wp14:editId="2459658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10206" w14:textId="0D531379" w:rsidR="00A55B61" w:rsidRDefault="00A55B61" w:rsidP="007A3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94">
        <w:rPr>
          <w:rFonts w:ascii="Times New Roman" w:hAnsi="Times New Roman" w:cs="Times New Roman"/>
          <w:sz w:val="28"/>
          <w:szCs w:val="28"/>
        </w:rPr>
        <w:t xml:space="preserve">Сложное предложение </w:t>
      </w:r>
      <w:r w:rsidR="007A3F94">
        <w:rPr>
          <w:rFonts w:ascii="Times New Roman" w:hAnsi="Times New Roman" w:cs="Times New Roman"/>
          <w:sz w:val="28"/>
          <w:szCs w:val="28"/>
        </w:rPr>
        <w:t xml:space="preserve">– это такое предложение, в котором 2 (и более) грамматических основ. </w:t>
      </w:r>
      <w:proofErr w:type="gramStart"/>
      <w:r w:rsidR="007A3F94">
        <w:rPr>
          <w:rFonts w:ascii="Times New Roman" w:hAnsi="Times New Roman" w:cs="Times New Roman"/>
          <w:sz w:val="28"/>
          <w:szCs w:val="28"/>
        </w:rPr>
        <w:t>Например, одна грамматическая основа «</w:t>
      </w:r>
      <w:r w:rsidRPr="006C3338">
        <w:rPr>
          <w:rFonts w:ascii="Times New Roman" w:hAnsi="Times New Roman" w:cs="Times New Roman"/>
          <w:sz w:val="28"/>
          <w:szCs w:val="28"/>
        </w:rPr>
        <w:t>Петя поёт</w:t>
      </w:r>
      <w:r w:rsidR="007A3F94">
        <w:rPr>
          <w:rFonts w:ascii="Times New Roman" w:hAnsi="Times New Roman" w:cs="Times New Roman"/>
          <w:sz w:val="28"/>
          <w:szCs w:val="28"/>
        </w:rPr>
        <w:t>» («Петя» – подлежащее, «поёт» – сказуемое)</w:t>
      </w:r>
      <w:r w:rsidRPr="006C3338">
        <w:rPr>
          <w:rFonts w:ascii="Times New Roman" w:hAnsi="Times New Roman" w:cs="Times New Roman"/>
          <w:sz w:val="28"/>
          <w:szCs w:val="28"/>
        </w:rPr>
        <w:t xml:space="preserve">, </w:t>
      </w:r>
      <w:r w:rsidR="007A3F94">
        <w:rPr>
          <w:rFonts w:ascii="Times New Roman" w:hAnsi="Times New Roman" w:cs="Times New Roman"/>
          <w:sz w:val="28"/>
          <w:szCs w:val="28"/>
        </w:rPr>
        <w:t>вторая – «</w:t>
      </w:r>
      <w:r w:rsidRPr="006C3338">
        <w:rPr>
          <w:rFonts w:ascii="Times New Roman" w:hAnsi="Times New Roman" w:cs="Times New Roman"/>
          <w:sz w:val="28"/>
          <w:szCs w:val="28"/>
        </w:rPr>
        <w:t>Вася танцует</w:t>
      </w:r>
      <w:r w:rsidR="007A3F94">
        <w:rPr>
          <w:rFonts w:ascii="Times New Roman" w:hAnsi="Times New Roman" w:cs="Times New Roman"/>
          <w:sz w:val="28"/>
          <w:szCs w:val="28"/>
        </w:rPr>
        <w:t>» («Вася» – подлежащие, «танцует» – сказуемое)</w:t>
      </w:r>
      <w:r w:rsidRPr="006C3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849">
        <w:rPr>
          <w:rFonts w:ascii="Times New Roman" w:hAnsi="Times New Roman" w:cs="Times New Roman"/>
          <w:sz w:val="28"/>
          <w:szCs w:val="28"/>
        </w:rPr>
        <w:t xml:space="preserve"> В сложном предложении «</w:t>
      </w:r>
      <w:r w:rsidR="006C0849" w:rsidRPr="006C3338">
        <w:rPr>
          <w:rFonts w:ascii="Times New Roman" w:hAnsi="Times New Roman" w:cs="Times New Roman"/>
          <w:sz w:val="28"/>
          <w:szCs w:val="28"/>
        </w:rPr>
        <w:t>Петя поёт, и Вася поёт</w:t>
      </w:r>
      <w:r w:rsidR="006C0849">
        <w:rPr>
          <w:rFonts w:ascii="Times New Roman" w:hAnsi="Times New Roman" w:cs="Times New Roman"/>
          <w:sz w:val="28"/>
          <w:szCs w:val="28"/>
        </w:rPr>
        <w:t xml:space="preserve">» две части. Между частями сложного предложения нужно ставить знаки препинания. </w:t>
      </w:r>
    </w:p>
    <w:p w14:paraId="471ECD11" w14:textId="77777777" w:rsidR="00EC4DB0" w:rsidRPr="006C3338" w:rsidRDefault="00EC4DB0" w:rsidP="007A3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DDD3FE" w14:textId="77777777" w:rsidR="006C0849" w:rsidRDefault="008D0C7A" w:rsidP="006C08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9400F4E" wp14:editId="399811B5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0678E" w14:textId="64F75A0A" w:rsidR="00BF5EB4" w:rsidRDefault="006C0849" w:rsidP="006C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49">
        <w:rPr>
          <w:rFonts w:ascii="Times New Roman" w:hAnsi="Times New Roman" w:cs="Times New Roman"/>
          <w:sz w:val="28"/>
          <w:szCs w:val="28"/>
        </w:rPr>
        <w:t>Выполните задание</w:t>
      </w:r>
      <w:r w:rsidR="00BF5EB4" w:rsidRPr="006C08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62ED8" w14:textId="77777777" w:rsidR="006C0849" w:rsidRPr="006C0849" w:rsidRDefault="006C0849" w:rsidP="006C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411EC" w14:textId="77777777" w:rsidR="008D0C7A" w:rsidRDefault="008D0C7A" w:rsidP="006C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C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D97AC8" wp14:editId="1048544E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DD0BCD" w14:textId="4B77003D" w:rsidR="008D0C7A" w:rsidRDefault="00C51D5A" w:rsidP="006C08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сложном предложении 2 части: первая часть «но он думал и важно задирал голову» и вторая – «что он очень большой». </w:t>
      </w:r>
      <w:r w:rsidR="005511F4">
        <w:rPr>
          <w:rFonts w:ascii="Times New Roman" w:hAnsi="Times New Roman" w:cs="Times New Roman"/>
          <w:sz w:val="28"/>
          <w:szCs w:val="28"/>
        </w:rPr>
        <w:t xml:space="preserve">Грамматическая основа первой части: он (подлежащие), думал и задирал (однородные сказуемые, соединённые союзом «и»). Вторая грамматическая основа – он большой. </w:t>
      </w:r>
      <w:r w:rsidR="006C0849">
        <w:rPr>
          <w:rFonts w:ascii="Times New Roman" w:hAnsi="Times New Roman" w:cs="Times New Roman"/>
          <w:sz w:val="28"/>
          <w:szCs w:val="28"/>
        </w:rPr>
        <w:t>Сложное предложение отличается от простых предложений, в которых только одна грамматическая основа.</w:t>
      </w:r>
    </w:p>
    <w:p w14:paraId="44071821" w14:textId="670FB31C" w:rsidR="008D0C7A" w:rsidRDefault="008D0C7A" w:rsidP="006C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71927" w14:textId="22ED2D21" w:rsidR="00754539" w:rsidRPr="00754539" w:rsidRDefault="00754539" w:rsidP="00D8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Сложные предложения бывают разные.</w:t>
      </w:r>
    </w:p>
    <w:p w14:paraId="4AFF19D9" w14:textId="5199323F" w:rsidR="00A55B61" w:rsidRPr="00754539" w:rsidRDefault="008D0C7A" w:rsidP="008D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F75ACC0" wp14:editId="2071105A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F7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4539" w:rsidRPr="00754539">
        <w:rPr>
          <w:rFonts w:ascii="Times New Roman" w:hAnsi="Times New Roman" w:cs="Times New Roman"/>
          <w:sz w:val="28"/>
          <w:szCs w:val="28"/>
        </w:rPr>
        <w:t xml:space="preserve">Рассмотрим подробнее, чем отличаются </w:t>
      </w:r>
      <w:r w:rsidR="00A55B61" w:rsidRPr="00754539">
        <w:rPr>
          <w:rFonts w:ascii="Times New Roman" w:hAnsi="Times New Roman" w:cs="Times New Roman"/>
          <w:sz w:val="28"/>
          <w:szCs w:val="28"/>
        </w:rPr>
        <w:t>сложноподчинённ</w:t>
      </w:r>
      <w:r w:rsidR="00754539" w:rsidRPr="00754539">
        <w:rPr>
          <w:rFonts w:ascii="Times New Roman" w:hAnsi="Times New Roman" w:cs="Times New Roman"/>
          <w:sz w:val="28"/>
          <w:szCs w:val="28"/>
        </w:rPr>
        <w:t>ые</w:t>
      </w:r>
      <w:r w:rsidR="00A55B61" w:rsidRPr="0075453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54539" w:rsidRPr="00754539">
        <w:rPr>
          <w:rFonts w:ascii="Times New Roman" w:hAnsi="Times New Roman" w:cs="Times New Roman"/>
          <w:sz w:val="28"/>
          <w:szCs w:val="28"/>
        </w:rPr>
        <w:t>я от других сложных предложений.</w:t>
      </w:r>
    </w:p>
    <w:p w14:paraId="0FC88217" w14:textId="77777777" w:rsidR="008D0C7A" w:rsidRDefault="008D0C7A" w:rsidP="00BF5E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85B9D" w14:textId="77777777" w:rsidR="00A77B16" w:rsidRDefault="008D0C7A" w:rsidP="00BF5E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C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ACF3E11" wp14:editId="2B8D0FAF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B7343E" w14:textId="451F0F9D" w:rsidR="00BF5EB4" w:rsidRDefault="00A77B16" w:rsidP="00A77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BF5EB4" w:rsidRPr="00A77B16">
        <w:rPr>
          <w:rFonts w:ascii="Times New Roman" w:hAnsi="Times New Roman" w:cs="Times New Roman"/>
          <w:sz w:val="28"/>
          <w:szCs w:val="28"/>
        </w:rPr>
        <w:t>ложно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F5EB4" w:rsidRPr="00A77B16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5511F4">
        <w:rPr>
          <w:rFonts w:ascii="Times New Roman" w:hAnsi="Times New Roman" w:cs="Times New Roman"/>
          <w:sz w:val="28"/>
          <w:szCs w:val="28"/>
        </w:rPr>
        <w:t>я</w:t>
      </w:r>
      <w:r w:rsidR="00BF5EB4" w:rsidRPr="00BF5EB4">
        <w:rPr>
          <w:rFonts w:ascii="Times New Roman" w:hAnsi="Times New Roman" w:cs="Times New Roman"/>
          <w:sz w:val="28"/>
          <w:szCs w:val="28"/>
        </w:rPr>
        <w:t xml:space="preserve"> говорю, он пишет</w:t>
      </w:r>
      <w:r>
        <w:rPr>
          <w:rFonts w:ascii="Times New Roman" w:hAnsi="Times New Roman" w:cs="Times New Roman"/>
          <w:sz w:val="28"/>
          <w:szCs w:val="28"/>
        </w:rPr>
        <w:t>» две части, они соединены между собой без союза, такое предложение называется бессоюзным. Две части сложного предложения «</w:t>
      </w:r>
      <w:r w:rsidR="005511F4">
        <w:rPr>
          <w:rFonts w:ascii="Times New Roman" w:hAnsi="Times New Roman" w:cs="Times New Roman"/>
          <w:sz w:val="28"/>
          <w:szCs w:val="28"/>
        </w:rPr>
        <w:t>я</w:t>
      </w:r>
      <w:r w:rsidR="00BF5EB4" w:rsidRPr="00BF5EB4">
        <w:rPr>
          <w:rFonts w:ascii="Times New Roman" w:hAnsi="Times New Roman" w:cs="Times New Roman"/>
          <w:sz w:val="28"/>
          <w:szCs w:val="28"/>
        </w:rPr>
        <w:t xml:space="preserve"> говорю, а он пишет</w:t>
      </w:r>
      <w:r>
        <w:rPr>
          <w:rFonts w:ascii="Times New Roman" w:hAnsi="Times New Roman" w:cs="Times New Roman"/>
          <w:sz w:val="28"/>
          <w:szCs w:val="28"/>
        </w:rPr>
        <w:t xml:space="preserve">» соединены между собой сочинительным союзом «а» – такое предложение называется сложносочинённым. Сочинительные союзы: а, но, да, или, либо. В сложносочинённом предложении две части равны между собой. В сложноподчиненном предложении одна часть главная, а другая часть подчиняется главной: от главной части можно задать вопрос – какой? о чём? </w:t>
      </w:r>
      <w:r w:rsidR="005511F4">
        <w:rPr>
          <w:rFonts w:ascii="Times New Roman" w:hAnsi="Times New Roman" w:cs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501BBC">
        <w:rPr>
          <w:rFonts w:ascii="Times New Roman" w:hAnsi="Times New Roman" w:cs="Times New Roman"/>
          <w:sz w:val="28"/>
          <w:szCs w:val="28"/>
        </w:rPr>
        <w:t xml:space="preserve">? Части сложноподчинённого предложения могут быть связаны между собой при помощи союзов (не являются членами предложения) или союзных слов (являются членами предложения). </w:t>
      </w:r>
      <w:proofErr w:type="gramStart"/>
      <w:r w:rsidR="00501BBC">
        <w:rPr>
          <w:rFonts w:ascii="Times New Roman" w:hAnsi="Times New Roman" w:cs="Times New Roman"/>
          <w:sz w:val="28"/>
          <w:szCs w:val="28"/>
        </w:rPr>
        <w:t xml:space="preserve">Подчинительные союзы: </w:t>
      </w:r>
      <w:r w:rsidR="00501BBC" w:rsidRPr="00501BBC">
        <w:rPr>
          <w:rFonts w:ascii="Times New Roman" w:hAnsi="Times New Roman" w:cs="Times New Roman"/>
          <w:sz w:val="28"/>
          <w:szCs w:val="28"/>
        </w:rPr>
        <w:t>чтобы, хотя, пока, что</w:t>
      </w:r>
      <w:r w:rsidR="00501BBC">
        <w:rPr>
          <w:rFonts w:ascii="Times New Roman" w:hAnsi="Times New Roman" w:cs="Times New Roman"/>
          <w:sz w:val="28"/>
          <w:szCs w:val="28"/>
        </w:rPr>
        <w:t>, если, потому что и т.д.</w:t>
      </w:r>
      <w:proofErr w:type="gramEnd"/>
    </w:p>
    <w:p w14:paraId="0777E1C8" w14:textId="4F920915" w:rsidR="00E165A5" w:rsidRPr="00BF5EB4" w:rsidRDefault="00E165A5" w:rsidP="00A77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выполним задание. Чтобы расставить знаки препинания, найдём в предложениях две части.</w:t>
      </w:r>
      <w:r w:rsidR="001E69BF">
        <w:rPr>
          <w:rFonts w:ascii="Times New Roman" w:hAnsi="Times New Roman" w:cs="Times New Roman"/>
          <w:sz w:val="28"/>
          <w:szCs w:val="28"/>
        </w:rPr>
        <w:t xml:space="preserve"> Для этого определим грамматическую основу.</w:t>
      </w:r>
    </w:p>
    <w:p w14:paraId="2F5766E8" w14:textId="77777777" w:rsidR="00367E76" w:rsidRDefault="00367E76" w:rsidP="006C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9E212" w14:textId="1924AEED" w:rsidR="00A55B61" w:rsidRDefault="008D0C7A" w:rsidP="006C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FF1B3" wp14:editId="367A1D87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0D21" w14:textId="53A6C809" w:rsidR="00BF5EB4" w:rsidRDefault="00012448" w:rsidP="00012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такой: в перовом предложении подлежащие «</w:t>
      </w:r>
      <w:r w:rsidR="00BF5EB4" w:rsidRPr="00BF5EB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» и сказуемое «</w:t>
      </w:r>
      <w:r w:rsidR="00BF5EB4" w:rsidRPr="00BF5EB4">
        <w:rPr>
          <w:rFonts w:ascii="Times New Roman" w:hAnsi="Times New Roman" w:cs="Times New Roman"/>
          <w:sz w:val="28"/>
          <w:szCs w:val="28"/>
        </w:rPr>
        <w:t>вышли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часть сложного предложения «мы вышли</w:t>
      </w:r>
      <w:r w:rsidR="00BF5EB4" w:rsidRPr="00BF5EB4">
        <w:rPr>
          <w:rFonts w:ascii="Times New Roman" w:hAnsi="Times New Roman" w:cs="Times New Roman"/>
          <w:sz w:val="28"/>
          <w:szCs w:val="28"/>
        </w:rPr>
        <w:t xml:space="preserve"> в дорогу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EB4" w:rsidRPr="00BF5E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вторая грамматическая основа – </w:t>
      </w:r>
      <w:r w:rsidR="00BF5EB4" w:rsidRPr="00BF5EB4">
        <w:rPr>
          <w:rFonts w:ascii="Times New Roman" w:hAnsi="Times New Roman" w:cs="Times New Roman"/>
          <w:sz w:val="28"/>
          <w:szCs w:val="28"/>
        </w:rPr>
        <w:t xml:space="preserve">рассеялся </w:t>
      </w:r>
      <w:r>
        <w:rPr>
          <w:rFonts w:ascii="Times New Roman" w:hAnsi="Times New Roman" w:cs="Times New Roman"/>
          <w:sz w:val="28"/>
          <w:szCs w:val="28"/>
        </w:rPr>
        <w:t xml:space="preserve">(сказуемое) </w:t>
      </w:r>
      <w:r w:rsidR="00BF5EB4" w:rsidRPr="00BF5EB4">
        <w:rPr>
          <w:rFonts w:ascii="Times New Roman" w:hAnsi="Times New Roman" w:cs="Times New Roman"/>
          <w:sz w:val="28"/>
          <w:szCs w:val="28"/>
        </w:rPr>
        <w:t>туман</w:t>
      </w:r>
      <w:r>
        <w:rPr>
          <w:rFonts w:ascii="Times New Roman" w:hAnsi="Times New Roman" w:cs="Times New Roman"/>
          <w:sz w:val="28"/>
          <w:szCs w:val="28"/>
        </w:rPr>
        <w:t xml:space="preserve"> (подлежащие) – значит вторая часть «когда рассеялся</w:t>
      </w:r>
      <w:r w:rsidRPr="0001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туман»</w:t>
      </w:r>
      <w:r w:rsidR="00BF5EB4" w:rsidRPr="00BF5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Между частями предложения нужно поставить запятую.</w:t>
      </w:r>
      <w:r w:rsidR="00CC648E">
        <w:rPr>
          <w:rFonts w:ascii="Times New Roman" w:hAnsi="Times New Roman" w:cs="Times New Roman"/>
          <w:sz w:val="28"/>
          <w:szCs w:val="28"/>
        </w:rPr>
        <w:t xml:space="preserve"> Также ставим запятые и в остальных предложениях.</w:t>
      </w:r>
    </w:p>
    <w:p w14:paraId="4054DE7B" w14:textId="77777777" w:rsidR="005511F4" w:rsidRPr="00BF5EB4" w:rsidRDefault="005511F4" w:rsidP="00012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32B137" w14:textId="77777777" w:rsidR="00CC648E" w:rsidRDefault="008D0C7A" w:rsidP="006C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C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286547B" wp14:editId="1663A8A3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BAC12" w14:textId="58466C7C" w:rsidR="00CC648E" w:rsidRDefault="00CC648E" w:rsidP="00C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перейдем к рассмотрению знаков препинания, которые ставятся в б</w:t>
      </w:r>
      <w:r w:rsidRPr="00CC648E">
        <w:rPr>
          <w:rFonts w:ascii="Times New Roman" w:hAnsi="Times New Roman" w:cs="Times New Roman"/>
          <w:sz w:val="28"/>
          <w:szCs w:val="28"/>
        </w:rPr>
        <w:t>ессоюзно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648E">
        <w:rPr>
          <w:rFonts w:ascii="Times New Roman" w:hAnsi="Times New Roman" w:cs="Times New Roman"/>
          <w:sz w:val="28"/>
          <w:szCs w:val="28"/>
        </w:rPr>
        <w:t xml:space="preserve"> сложно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648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0BCB8D3" w14:textId="77777777" w:rsidR="00CC648E" w:rsidRPr="00CC648E" w:rsidRDefault="00CC648E" w:rsidP="00CC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0D917" w14:textId="295C7135" w:rsidR="008D0C7A" w:rsidRPr="006C3338" w:rsidRDefault="008D0C7A" w:rsidP="006C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C7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6FC5E2" wp14:editId="79E8F3B3">
            <wp:extent cx="5940425" cy="33413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361C" w14:textId="633DF008" w:rsidR="00A55B61" w:rsidRDefault="002D1D0A" w:rsidP="002D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</w:t>
      </w:r>
      <w:r w:rsidR="00CC648E" w:rsidRPr="00CC648E">
        <w:rPr>
          <w:rFonts w:ascii="Times New Roman" w:hAnsi="Times New Roman" w:cs="Times New Roman"/>
          <w:sz w:val="28"/>
          <w:szCs w:val="28"/>
        </w:rPr>
        <w:t>ессоюзно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648E" w:rsidRPr="00CC648E">
        <w:rPr>
          <w:rFonts w:ascii="Times New Roman" w:hAnsi="Times New Roman" w:cs="Times New Roman"/>
          <w:sz w:val="28"/>
          <w:szCs w:val="28"/>
        </w:rPr>
        <w:t xml:space="preserve"> сложно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C648E" w:rsidRPr="00CC648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и может стоять запятая, точка с запятой, двоеточие или тире. Выбор знака препинания зависит от </w:t>
      </w:r>
      <w:r w:rsidRPr="002D1D0A">
        <w:rPr>
          <w:rFonts w:ascii="Times New Roman" w:hAnsi="Times New Roman" w:cs="Times New Roman"/>
          <w:sz w:val="28"/>
          <w:szCs w:val="28"/>
        </w:rPr>
        <w:t>перечисленных условий. Выполним задание, р</w:t>
      </w:r>
      <w:r w:rsidR="00A55B61" w:rsidRPr="002D1D0A">
        <w:rPr>
          <w:rFonts w:ascii="Times New Roman" w:hAnsi="Times New Roman" w:cs="Times New Roman"/>
          <w:sz w:val="28"/>
          <w:szCs w:val="28"/>
        </w:rPr>
        <w:t>асстав</w:t>
      </w:r>
      <w:r w:rsidRPr="002D1D0A">
        <w:rPr>
          <w:rFonts w:ascii="Times New Roman" w:hAnsi="Times New Roman" w:cs="Times New Roman"/>
          <w:sz w:val="28"/>
          <w:szCs w:val="28"/>
        </w:rPr>
        <w:t>им</w:t>
      </w:r>
      <w:r w:rsidR="00A55B61" w:rsidRPr="002D1D0A">
        <w:rPr>
          <w:rFonts w:ascii="Times New Roman" w:hAnsi="Times New Roman" w:cs="Times New Roman"/>
          <w:sz w:val="28"/>
          <w:szCs w:val="28"/>
        </w:rPr>
        <w:t xml:space="preserve"> знаки препинания</w:t>
      </w:r>
      <w:r w:rsidRPr="002D1D0A">
        <w:rPr>
          <w:rFonts w:ascii="Times New Roman" w:hAnsi="Times New Roman" w:cs="Times New Roman"/>
          <w:sz w:val="28"/>
          <w:szCs w:val="28"/>
        </w:rPr>
        <w:t xml:space="preserve"> в предложениях.</w:t>
      </w:r>
    </w:p>
    <w:p w14:paraId="5A2E455C" w14:textId="3C27CE30" w:rsidR="002D1D0A" w:rsidRDefault="002D1D0A" w:rsidP="002D1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DD343" w14:textId="6AB55E38" w:rsidR="002D1D0A" w:rsidRPr="002D1D0A" w:rsidRDefault="00600AF7" w:rsidP="00600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EC6EF9" wp14:editId="277D071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2BF9" w14:textId="354E15F9" w:rsidR="00A55B61" w:rsidRPr="006C3338" w:rsidRDefault="00600AF7" w:rsidP="00E53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предложении вторая часть указывает на причину того, о чём говорится в первой части сложного предложения</w:t>
      </w:r>
      <w:r w:rsidR="002F70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099">
        <w:rPr>
          <w:rFonts w:ascii="Times New Roman" w:hAnsi="Times New Roman" w:cs="Times New Roman"/>
          <w:sz w:val="28"/>
          <w:szCs w:val="28"/>
        </w:rPr>
        <w:t>о</w:t>
      </w:r>
      <w:r w:rsidR="00A55B61" w:rsidRPr="006C3338">
        <w:rPr>
          <w:rFonts w:ascii="Times New Roman" w:hAnsi="Times New Roman" w:cs="Times New Roman"/>
          <w:sz w:val="28"/>
          <w:szCs w:val="28"/>
        </w:rPr>
        <w:t xml:space="preserve">н не мог ехать дальше </w:t>
      </w:r>
      <w:r w:rsidR="002F7099">
        <w:rPr>
          <w:rFonts w:ascii="Times New Roman" w:hAnsi="Times New Roman" w:cs="Times New Roman"/>
          <w:sz w:val="28"/>
          <w:szCs w:val="28"/>
        </w:rPr>
        <w:t>по какой причине? О</w:t>
      </w:r>
      <w:r w:rsidR="00A55B61" w:rsidRPr="006C3338">
        <w:rPr>
          <w:rFonts w:ascii="Times New Roman" w:hAnsi="Times New Roman" w:cs="Times New Roman"/>
          <w:sz w:val="28"/>
          <w:szCs w:val="28"/>
        </w:rPr>
        <w:t>чень болела голова.</w:t>
      </w:r>
      <w:r w:rsidR="00E533C9">
        <w:rPr>
          <w:rFonts w:ascii="Times New Roman" w:hAnsi="Times New Roman" w:cs="Times New Roman"/>
          <w:sz w:val="28"/>
          <w:szCs w:val="28"/>
        </w:rPr>
        <w:t xml:space="preserve"> </w:t>
      </w:r>
      <w:r w:rsidR="00800589">
        <w:rPr>
          <w:rFonts w:ascii="Times New Roman" w:hAnsi="Times New Roman" w:cs="Times New Roman"/>
          <w:sz w:val="28"/>
          <w:szCs w:val="28"/>
        </w:rPr>
        <w:t xml:space="preserve">Ставим двоеточие. </w:t>
      </w:r>
      <w:r w:rsidR="00E533C9">
        <w:rPr>
          <w:rFonts w:ascii="Times New Roman" w:hAnsi="Times New Roman" w:cs="Times New Roman"/>
          <w:sz w:val="28"/>
          <w:szCs w:val="28"/>
        </w:rPr>
        <w:t xml:space="preserve">Во втором предложении во второй части есть сравнение: </w:t>
      </w:r>
      <w:proofErr w:type="gramStart"/>
      <w:r w:rsidR="00E533C9">
        <w:rPr>
          <w:rFonts w:ascii="Times New Roman" w:hAnsi="Times New Roman" w:cs="Times New Roman"/>
          <w:sz w:val="28"/>
          <w:szCs w:val="28"/>
        </w:rPr>
        <w:t>к</w:t>
      </w:r>
      <w:r w:rsidR="00A55B61" w:rsidRPr="006C3338">
        <w:rPr>
          <w:rFonts w:ascii="Times New Roman" w:hAnsi="Times New Roman" w:cs="Times New Roman"/>
          <w:sz w:val="28"/>
          <w:szCs w:val="28"/>
        </w:rPr>
        <w:t>расна девица идёт</w:t>
      </w:r>
      <w:proofErr w:type="gramEnd"/>
      <w:r w:rsidR="00E533C9">
        <w:rPr>
          <w:rFonts w:ascii="Times New Roman" w:hAnsi="Times New Roman" w:cs="Times New Roman"/>
          <w:sz w:val="28"/>
          <w:szCs w:val="28"/>
        </w:rPr>
        <w:t>, словно</w:t>
      </w:r>
      <w:r w:rsidR="00A55B61" w:rsidRPr="006C3338">
        <w:rPr>
          <w:rFonts w:ascii="Times New Roman" w:hAnsi="Times New Roman" w:cs="Times New Roman"/>
          <w:sz w:val="28"/>
          <w:szCs w:val="28"/>
        </w:rPr>
        <w:t xml:space="preserve"> лебедь белая плывёт.</w:t>
      </w:r>
      <w:r w:rsidR="00E533C9">
        <w:rPr>
          <w:rFonts w:ascii="Times New Roman" w:hAnsi="Times New Roman" w:cs="Times New Roman"/>
          <w:sz w:val="28"/>
          <w:szCs w:val="28"/>
        </w:rPr>
        <w:t xml:space="preserve"> </w:t>
      </w:r>
      <w:r w:rsidR="00800589">
        <w:rPr>
          <w:rFonts w:ascii="Times New Roman" w:hAnsi="Times New Roman" w:cs="Times New Roman"/>
          <w:sz w:val="28"/>
          <w:szCs w:val="28"/>
        </w:rPr>
        <w:t xml:space="preserve">Ставим тире. </w:t>
      </w:r>
      <w:r w:rsidR="00E533C9">
        <w:rPr>
          <w:rFonts w:ascii="Times New Roman" w:hAnsi="Times New Roman" w:cs="Times New Roman"/>
          <w:sz w:val="28"/>
          <w:szCs w:val="28"/>
        </w:rPr>
        <w:t>В третьем предложении вторая часть дополняет смысл первой: о</w:t>
      </w:r>
      <w:r w:rsidR="00A55B61" w:rsidRPr="006C3338">
        <w:rPr>
          <w:rFonts w:ascii="Times New Roman" w:hAnsi="Times New Roman" w:cs="Times New Roman"/>
          <w:sz w:val="28"/>
          <w:szCs w:val="28"/>
        </w:rPr>
        <w:t xml:space="preserve">н открыл окно </w:t>
      </w:r>
      <w:r w:rsidR="00E533C9">
        <w:rPr>
          <w:rFonts w:ascii="Times New Roman" w:hAnsi="Times New Roman" w:cs="Times New Roman"/>
          <w:sz w:val="28"/>
          <w:szCs w:val="28"/>
        </w:rPr>
        <w:t xml:space="preserve">и услышал, что </w:t>
      </w:r>
      <w:r w:rsidR="00A55B61" w:rsidRPr="006C3338">
        <w:rPr>
          <w:rFonts w:ascii="Times New Roman" w:hAnsi="Times New Roman" w:cs="Times New Roman"/>
          <w:sz w:val="28"/>
          <w:szCs w:val="28"/>
        </w:rPr>
        <w:t>пели птицы.</w:t>
      </w:r>
      <w:r w:rsidR="00E533C9">
        <w:rPr>
          <w:rFonts w:ascii="Times New Roman" w:hAnsi="Times New Roman" w:cs="Times New Roman"/>
          <w:sz w:val="28"/>
          <w:szCs w:val="28"/>
        </w:rPr>
        <w:t xml:space="preserve"> </w:t>
      </w:r>
      <w:r w:rsidR="00800589">
        <w:rPr>
          <w:rFonts w:ascii="Times New Roman" w:hAnsi="Times New Roman" w:cs="Times New Roman"/>
          <w:sz w:val="28"/>
          <w:szCs w:val="28"/>
        </w:rPr>
        <w:t xml:space="preserve">Ставим двоеточие. </w:t>
      </w:r>
      <w:r w:rsidR="00E533C9">
        <w:rPr>
          <w:rFonts w:ascii="Times New Roman" w:hAnsi="Times New Roman" w:cs="Times New Roman"/>
          <w:sz w:val="28"/>
          <w:szCs w:val="28"/>
        </w:rPr>
        <w:t>В последнем предложении простое перечисление фактов, поэтому ставим запятую.</w:t>
      </w:r>
    </w:p>
    <w:p w14:paraId="70377B56" w14:textId="43A9B62F" w:rsidR="008D0C7A" w:rsidRPr="006C3338" w:rsidRDefault="008D0C7A" w:rsidP="006C3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3B8ED" w14:textId="0FADB5DF" w:rsidR="00240C9A" w:rsidRDefault="00240C9A" w:rsidP="00240C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7648">
        <w:rPr>
          <w:rFonts w:ascii="Times New Roman" w:hAnsi="Times New Roman" w:cs="Times New Roman"/>
          <w:sz w:val="28"/>
          <w:szCs w:val="28"/>
        </w:rPr>
        <w:t xml:space="preserve">одведем итог нашему уроку. </w:t>
      </w:r>
      <w:r w:rsidR="00F86A10">
        <w:rPr>
          <w:rFonts w:ascii="Times New Roman" w:hAnsi="Times New Roman" w:cs="Times New Roman"/>
          <w:sz w:val="28"/>
          <w:szCs w:val="28"/>
        </w:rPr>
        <w:t>Сложные предложения нужно отличать от простых предложений</w:t>
      </w:r>
      <w:r w:rsidRPr="004D7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10">
        <w:rPr>
          <w:rFonts w:ascii="Times New Roman" w:hAnsi="Times New Roman" w:cs="Times New Roman"/>
          <w:sz w:val="28"/>
          <w:szCs w:val="28"/>
        </w:rPr>
        <w:t>Сложные предложения бывают сложносочинёнными, сложноподчинёнными и бессоюзными</w:t>
      </w:r>
      <w:r w:rsidRPr="00016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10">
        <w:rPr>
          <w:rFonts w:ascii="Times New Roman" w:hAnsi="Times New Roman" w:cs="Times New Roman"/>
          <w:sz w:val="28"/>
          <w:szCs w:val="28"/>
        </w:rPr>
        <w:t>Мы ставим знаки препинания между частями сложного предложения, для этого определяем грамматическ</w:t>
      </w:r>
      <w:r w:rsidR="00E742D8">
        <w:rPr>
          <w:rFonts w:ascii="Times New Roman" w:hAnsi="Times New Roman" w:cs="Times New Roman"/>
          <w:sz w:val="28"/>
          <w:szCs w:val="28"/>
        </w:rPr>
        <w:t>ие</w:t>
      </w:r>
      <w:r w:rsidR="00F86A1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42D8">
        <w:rPr>
          <w:rFonts w:ascii="Times New Roman" w:hAnsi="Times New Roman" w:cs="Times New Roman"/>
          <w:sz w:val="28"/>
          <w:szCs w:val="28"/>
        </w:rPr>
        <w:t>ы</w:t>
      </w:r>
      <w:r w:rsidR="00F86A10">
        <w:rPr>
          <w:rFonts w:ascii="Times New Roman" w:hAnsi="Times New Roman" w:cs="Times New Roman"/>
          <w:sz w:val="28"/>
          <w:szCs w:val="28"/>
        </w:rPr>
        <w:t xml:space="preserve"> и границы частей сложного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A2766" w14:textId="6D2336F6" w:rsidR="00240C9A" w:rsidRPr="004D7648" w:rsidRDefault="00240C9A" w:rsidP="00240C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7648">
        <w:rPr>
          <w:rFonts w:ascii="Times New Roman" w:hAnsi="Times New Roman" w:cs="Times New Roman"/>
          <w:sz w:val="28"/>
          <w:szCs w:val="28"/>
        </w:rPr>
        <w:t xml:space="preserve">Итак, сегодня мы с вами научились </w:t>
      </w:r>
      <w:r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FC056E">
        <w:rPr>
          <w:rFonts w:ascii="Times New Roman" w:hAnsi="Times New Roman" w:cs="Times New Roman"/>
          <w:sz w:val="28"/>
          <w:szCs w:val="28"/>
        </w:rPr>
        <w:t xml:space="preserve">сложные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FC05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ставить правильно </w:t>
      </w:r>
      <w:r w:rsidR="002F3AA6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>знаки препинания</w:t>
      </w:r>
      <w:r w:rsidRPr="004D7648">
        <w:rPr>
          <w:rFonts w:ascii="Times New Roman" w:hAnsi="Times New Roman" w:cs="Times New Roman"/>
          <w:sz w:val="28"/>
          <w:szCs w:val="28"/>
        </w:rPr>
        <w:t>.</w:t>
      </w:r>
    </w:p>
    <w:p w14:paraId="2EDB1B6A" w14:textId="77777777" w:rsidR="00A55B61" w:rsidRPr="006C3338" w:rsidRDefault="00A55B61" w:rsidP="00240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5B61" w:rsidRPr="006C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1"/>
    <w:rsid w:val="00012448"/>
    <w:rsid w:val="000E33CA"/>
    <w:rsid w:val="001E69BF"/>
    <w:rsid w:val="00240C9A"/>
    <w:rsid w:val="002D1D0A"/>
    <w:rsid w:val="002F3AA6"/>
    <w:rsid w:val="002F7099"/>
    <w:rsid w:val="00367E76"/>
    <w:rsid w:val="00501BBC"/>
    <w:rsid w:val="005511F4"/>
    <w:rsid w:val="00600AF7"/>
    <w:rsid w:val="00670B24"/>
    <w:rsid w:val="006C0849"/>
    <w:rsid w:val="006C3338"/>
    <w:rsid w:val="00754539"/>
    <w:rsid w:val="007A3F94"/>
    <w:rsid w:val="00800589"/>
    <w:rsid w:val="008D0C7A"/>
    <w:rsid w:val="00A55B61"/>
    <w:rsid w:val="00A77B16"/>
    <w:rsid w:val="00BF5EB4"/>
    <w:rsid w:val="00C51D5A"/>
    <w:rsid w:val="00CC648E"/>
    <w:rsid w:val="00D6013B"/>
    <w:rsid w:val="00D83F79"/>
    <w:rsid w:val="00D9208D"/>
    <w:rsid w:val="00E165A5"/>
    <w:rsid w:val="00E533C9"/>
    <w:rsid w:val="00E742D8"/>
    <w:rsid w:val="00EC4DB0"/>
    <w:rsid w:val="00F86A10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F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Полина Владимировна</dc:creator>
  <cp:lastModifiedBy>Надежда</cp:lastModifiedBy>
  <cp:revision>2</cp:revision>
  <dcterms:created xsi:type="dcterms:W3CDTF">2020-11-07T05:11:00Z</dcterms:created>
  <dcterms:modified xsi:type="dcterms:W3CDTF">2020-11-07T05:11:00Z</dcterms:modified>
</cp:coreProperties>
</file>