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D48" w:rsidRDefault="00365984" w:rsidP="00C968E8">
      <w:pPr>
        <w:spacing w:after="0" w:line="259" w:lineRule="auto"/>
        <w:ind w:right="0" w:firstLine="0"/>
        <w:jc w:val="center"/>
      </w:pPr>
      <w:r>
        <w:t xml:space="preserve">ПРИНЯТ </w:t>
      </w:r>
    </w:p>
    <w:p w:rsidR="00B83D48" w:rsidRDefault="00365984" w:rsidP="00C968E8">
      <w:pPr>
        <w:spacing w:after="0" w:line="259" w:lineRule="auto"/>
        <w:ind w:right="0" w:firstLine="0"/>
      </w:pPr>
      <w:r>
        <w:t xml:space="preserve">Педсовет </w:t>
      </w:r>
      <w:r w:rsidR="00C968E8">
        <w:t>____________________</w:t>
      </w:r>
      <w:r>
        <w:t xml:space="preserve"> </w:t>
      </w:r>
    </w:p>
    <w:p w:rsidR="00B83D48" w:rsidRDefault="00365984" w:rsidP="00C968E8">
      <w:pPr>
        <w:spacing w:after="0" w:line="259" w:lineRule="auto"/>
        <w:ind w:right="0" w:firstLine="0"/>
      </w:pPr>
      <w:r>
        <w:t xml:space="preserve">Протокол от </w:t>
      </w:r>
      <w:r w:rsidR="00C968E8">
        <w:t>______</w:t>
      </w:r>
      <w:r>
        <w:t xml:space="preserve">.2022 г. </w:t>
      </w:r>
      <w:proofErr w:type="gramStart"/>
      <w:r>
        <w:t xml:space="preserve">№ </w:t>
      </w:r>
      <w:r>
        <w:t xml:space="preserve"> УТВЕРЖДЕН</w:t>
      </w:r>
      <w:proofErr w:type="gramEnd"/>
      <w:r>
        <w:t xml:space="preserve"> </w:t>
      </w:r>
    </w:p>
    <w:p w:rsidR="00C968E8" w:rsidRDefault="00C968E8" w:rsidP="00C968E8">
      <w:pPr>
        <w:spacing w:after="0" w:line="259" w:lineRule="auto"/>
        <w:ind w:right="0" w:firstLine="0"/>
      </w:pPr>
      <w:r>
        <w:t>УТВЕРЖДАЮ</w:t>
      </w:r>
    </w:p>
    <w:p w:rsidR="00B83D48" w:rsidRDefault="00365984" w:rsidP="00C968E8">
      <w:pPr>
        <w:spacing w:after="0" w:line="259" w:lineRule="auto"/>
        <w:ind w:right="0" w:firstLine="0"/>
      </w:pPr>
      <w:r>
        <w:t xml:space="preserve">Директор </w:t>
      </w:r>
      <w:r w:rsidR="00C968E8">
        <w:t>__________________</w:t>
      </w:r>
      <w:r>
        <w:t xml:space="preserve"> </w:t>
      </w:r>
    </w:p>
    <w:p w:rsidR="00B83D48" w:rsidRDefault="00365984" w:rsidP="00C968E8">
      <w:pPr>
        <w:spacing w:after="0" w:line="259" w:lineRule="auto"/>
        <w:ind w:right="0" w:firstLine="0"/>
      </w:pPr>
      <w:r>
        <w:t xml:space="preserve">. _________________ </w:t>
      </w:r>
    </w:p>
    <w:p w:rsidR="00B83D48" w:rsidRDefault="00B83D48" w:rsidP="00C968E8">
      <w:pPr>
        <w:spacing w:after="0"/>
        <w:ind w:right="0" w:firstLine="0"/>
        <w:sectPr w:rsidR="00B83D48">
          <w:footerReference w:type="even" r:id="rId7"/>
          <w:footerReference w:type="default" r:id="rId8"/>
          <w:footerReference w:type="first" r:id="rId9"/>
          <w:pgSz w:w="11906" w:h="16838"/>
          <w:pgMar w:top="1440" w:right="919" w:bottom="1440" w:left="1234" w:header="720" w:footer="720" w:gutter="0"/>
          <w:cols w:num="2" w:space="720" w:equalWidth="0">
            <w:col w:w="3600" w:space="2336"/>
            <w:col w:w="3818"/>
          </w:cols>
          <w:titlePg/>
        </w:sectPr>
      </w:pPr>
    </w:p>
    <w:p w:rsidR="00B83D48" w:rsidRDefault="00C968E8" w:rsidP="00C968E8">
      <w:pPr>
        <w:tabs>
          <w:tab w:val="center" w:pos="2217"/>
          <w:tab w:val="center" w:pos="7264"/>
        </w:tabs>
        <w:spacing w:after="0" w:line="259" w:lineRule="auto"/>
        <w:ind w:right="0" w:firstLine="0"/>
        <w:jc w:val="left"/>
      </w:pPr>
      <w:r>
        <w:t xml:space="preserve">          </w:t>
      </w:r>
      <w:r w:rsidR="00365984">
        <w:t>Председатель _______</w:t>
      </w:r>
      <w:r w:rsidR="00365984">
        <w:tab/>
        <w:t xml:space="preserve">              </w:t>
      </w:r>
      <w:r>
        <w:t xml:space="preserve">                                    </w:t>
      </w:r>
      <w:r w:rsidR="00365984">
        <w:t xml:space="preserve">Приказ от </w:t>
      </w:r>
      <w:r>
        <w:t>_______</w:t>
      </w:r>
      <w:r w:rsidR="00365984">
        <w:t xml:space="preserve">2022 № </w:t>
      </w:r>
      <w:r>
        <w:t>_______</w:t>
      </w:r>
    </w:p>
    <w:p w:rsidR="00B83D48" w:rsidRDefault="00C968E8" w:rsidP="00C968E8">
      <w:pPr>
        <w:spacing w:after="0" w:line="259" w:lineRule="auto"/>
        <w:ind w:right="0" w:firstLine="0"/>
      </w:pPr>
      <w:r>
        <w:t xml:space="preserve">           </w:t>
      </w:r>
      <w:r w:rsidR="00365984">
        <w:t xml:space="preserve">Секретарь _________ </w:t>
      </w:r>
    </w:p>
    <w:p w:rsidR="00B83D48" w:rsidRDefault="00365984" w:rsidP="00C968E8">
      <w:pPr>
        <w:spacing w:after="0" w:line="259" w:lineRule="auto"/>
        <w:ind w:right="0" w:firstLine="0"/>
        <w:jc w:val="left"/>
      </w:pPr>
      <w:r>
        <w:t xml:space="preserve"> </w:t>
      </w:r>
    </w:p>
    <w:p w:rsidR="00B83D48" w:rsidRDefault="00365984">
      <w:pPr>
        <w:spacing w:after="28" w:line="259" w:lineRule="auto"/>
        <w:ind w:left="2376" w:right="0" w:firstLine="0"/>
        <w:jc w:val="left"/>
      </w:pPr>
      <w:r>
        <w:rPr>
          <w:sz w:val="23"/>
        </w:rPr>
        <w:t xml:space="preserve"> </w:t>
      </w:r>
      <w:r>
        <w:rPr>
          <w:sz w:val="23"/>
        </w:rPr>
        <w:tab/>
      </w:r>
      <w:r>
        <w:t xml:space="preserve"> </w:t>
      </w:r>
    </w:p>
    <w:p w:rsidR="00B83D48" w:rsidRDefault="00365984">
      <w:pPr>
        <w:spacing w:after="16" w:line="259" w:lineRule="auto"/>
        <w:ind w:left="1923" w:right="0" w:hanging="10"/>
      </w:pPr>
      <w:r>
        <w:rPr>
          <w:sz w:val="23"/>
        </w:rPr>
        <w:t xml:space="preserve">УЧТЕНО </w:t>
      </w:r>
    </w:p>
    <w:p w:rsidR="00B83D48" w:rsidRDefault="00365984">
      <w:pPr>
        <w:spacing w:after="16" w:line="259" w:lineRule="auto"/>
        <w:ind w:left="1143" w:right="0" w:hanging="10"/>
      </w:pPr>
      <w:r>
        <w:rPr>
          <w:sz w:val="23"/>
        </w:rPr>
        <w:t xml:space="preserve">Мотивированное мнение  </w:t>
      </w:r>
    </w:p>
    <w:p w:rsidR="00B83D48" w:rsidRDefault="00365984">
      <w:pPr>
        <w:spacing w:after="16" w:line="259" w:lineRule="auto"/>
        <w:ind w:left="1335" w:right="0" w:hanging="10"/>
      </w:pPr>
      <w:r>
        <w:rPr>
          <w:sz w:val="23"/>
        </w:rPr>
        <w:t xml:space="preserve">Совета обучающихся </w:t>
      </w:r>
    </w:p>
    <w:p w:rsidR="00B83D48" w:rsidRDefault="00365984">
      <w:pPr>
        <w:spacing w:after="16" w:line="259" w:lineRule="auto"/>
        <w:ind w:left="1002" w:right="0" w:hanging="10"/>
      </w:pPr>
      <w:r>
        <w:rPr>
          <w:sz w:val="23"/>
        </w:rPr>
        <w:t xml:space="preserve">Протокол от </w:t>
      </w:r>
      <w:r w:rsidR="00C968E8">
        <w:rPr>
          <w:sz w:val="23"/>
        </w:rPr>
        <w:t>_____</w:t>
      </w:r>
      <w:r>
        <w:rPr>
          <w:sz w:val="23"/>
        </w:rPr>
        <w:t xml:space="preserve">.2022 № </w:t>
      </w:r>
      <w:r w:rsidR="00C968E8">
        <w:rPr>
          <w:sz w:val="23"/>
        </w:rPr>
        <w:t>___</w:t>
      </w:r>
      <w:r>
        <w:rPr>
          <w:sz w:val="23"/>
        </w:rPr>
        <w:t xml:space="preserve"> </w:t>
      </w:r>
    </w:p>
    <w:p w:rsidR="00B83D48" w:rsidRDefault="00365984">
      <w:pPr>
        <w:spacing w:after="20" w:line="259" w:lineRule="auto"/>
        <w:ind w:left="2376" w:right="0" w:firstLine="0"/>
        <w:jc w:val="left"/>
      </w:pPr>
      <w:r>
        <w:rPr>
          <w:sz w:val="23"/>
        </w:rPr>
        <w:t xml:space="preserve"> </w:t>
      </w:r>
    </w:p>
    <w:p w:rsidR="00B83D48" w:rsidRDefault="00365984">
      <w:pPr>
        <w:spacing w:after="16" w:line="259" w:lineRule="auto"/>
        <w:ind w:left="1143" w:right="0" w:hanging="10"/>
      </w:pPr>
      <w:r>
        <w:rPr>
          <w:sz w:val="23"/>
        </w:rPr>
        <w:t xml:space="preserve">Мотивированное мнение  </w:t>
      </w:r>
    </w:p>
    <w:p w:rsidR="00B83D48" w:rsidRDefault="00365984">
      <w:pPr>
        <w:spacing w:after="16" w:line="259" w:lineRule="auto"/>
        <w:ind w:left="1510" w:right="0" w:hanging="10"/>
      </w:pPr>
      <w:r>
        <w:rPr>
          <w:sz w:val="23"/>
        </w:rPr>
        <w:t xml:space="preserve">Совета родителей </w:t>
      </w:r>
    </w:p>
    <w:p w:rsidR="00B83D48" w:rsidRDefault="00365984">
      <w:pPr>
        <w:spacing w:after="105" w:line="259" w:lineRule="auto"/>
        <w:ind w:left="1030" w:right="0" w:hanging="10"/>
      </w:pPr>
      <w:r>
        <w:rPr>
          <w:sz w:val="23"/>
        </w:rPr>
        <w:t>Протокол от</w:t>
      </w:r>
      <w:r w:rsidR="00C968E8">
        <w:rPr>
          <w:sz w:val="23"/>
        </w:rPr>
        <w:t>______</w:t>
      </w:r>
      <w:r>
        <w:rPr>
          <w:sz w:val="23"/>
        </w:rPr>
        <w:t xml:space="preserve">.2022 № </w:t>
      </w:r>
      <w:r w:rsidR="00C968E8">
        <w:rPr>
          <w:sz w:val="23"/>
        </w:rPr>
        <w:t>___</w:t>
      </w:r>
      <w:r>
        <w:rPr>
          <w:sz w:val="22"/>
        </w:rPr>
        <w:t xml:space="preserve"> </w:t>
      </w:r>
    </w:p>
    <w:p w:rsidR="00B83D48" w:rsidRDefault="00365984">
      <w:pPr>
        <w:spacing w:after="254" w:line="259" w:lineRule="auto"/>
        <w:ind w:left="2235" w:right="0" w:firstLine="0"/>
        <w:jc w:val="left"/>
      </w:pPr>
      <w:r>
        <w:t xml:space="preserve"> </w:t>
      </w:r>
    </w:p>
    <w:p w:rsidR="00B83D48" w:rsidRDefault="00365984">
      <w:pPr>
        <w:spacing w:after="126" w:line="259" w:lineRule="auto"/>
        <w:ind w:left="1197" w:right="0" w:firstLine="0"/>
        <w:jc w:val="center"/>
      </w:pPr>
      <w:r>
        <w:rPr>
          <w:b/>
          <w:sz w:val="28"/>
        </w:rPr>
        <w:t xml:space="preserve"> </w:t>
      </w:r>
    </w:p>
    <w:p w:rsidR="00B83D48" w:rsidRDefault="00365984">
      <w:pPr>
        <w:spacing w:after="309" w:line="259" w:lineRule="auto"/>
        <w:ind w:right="0" w:firstLine="0"/>
        <w:jc w:val="left"/>
      </w:pPr>
      <w:r>
        <w:rPr>
          <w:sz w:val="32"/>
        </w:rPr>
        <w:t xml:space="preserve"> </w:t>
      </w:r>
    </w:p>
    <w:p w:rsidR="00B83D48" w:rsidRDefault="00365984">
      <w:pPr>
        <w:spacing w:after="274" w:line="259" w:lineRule="auto"/>
        <w:ind w:left="1143" w:right="3" w:hanging="10"/>
        <w:jc w:val="center"/>
      </w:pPr>
      <w:r>
        <w:rPr>
          <w:b/>
          <w:sz w:val="40"/>
        </w:rPr>
        <w:t xml:space="preserve">ПЛАН  </w:t>
      </w:r>
    </w:p>
    <w:p w:rsidR="00B83D48" w:rsidRDefault="00365984">
      <w:pPr>
        <w:spacing w:after="254" w:line="259" w:lineRule="auto"/>
        <w:ind w:left="2525" w:right="0" w:firstLine="0"/>
        <w:jc w:val="left"/>
      </w:pPr>
      <w:r>
        <w:rPr>
          <w:b/>
          <w:sz w:val="40"/>
        </w:rPr>
        <w:t xml:space="preserve">ВНЕУРОЧНОЙ ДЕЯТЕЛЬНОСТИ </w:t>
      </w:r>
    </w:p>
    <w:p w:rsidR="00B83D48" w:rsidRDefault="00365984">
      <w:pPr>
        <w:pStyle w:val="1"/>
        <w:ind w:left="1435" w:hanging="302"/>
      </w:pPr>
      <w:r>
        <w:t xml:space="preserve">классов </w:t>
      </w:r>
    </w:p>
    <w:p w:rsidR="00B83D48" w:rsidRDefault="00C968E8">
      <w:pPr>
        <w:spacing w:after="5" w:line="271" w:lineRule="auto"/>
        <w:ind w:left="2865" w:right="1607" w:hanging="10"/>
        <w:jc w:val="center"/>
        <w:rPr>
          <w:b/>
        </w:rPr>
      </w:pPr>
      <w:r>
        <w:rPr>
          <w:b/>
        </w:rPr>
        <w:t>___________________________________________</w:t>
      </w:r>
    </w:p>
    <w:p w:rsidR="00C968E8" w:rsidRDefault="00C968E8">
      <w:pPr>
        <w:spacing w:after="5" w:line="271" w:lineRule="auto"/>
        <w:ind w:left="2865" w:right="1607" w:hanging="10"/>
        <w:jc w:val="center"/>
      </w:pPr>
      <w:r>
        <w:t>__________________________________________</w:t>
      </w:r>
    </w:p>
    <w:p w:rsidR="00C968E8" w:rsidRDefault="00C968E8">
      <w:pPr>
        <w:spacing w:after="5" w:line="271" w:lineRule="auto"/>
        <w:ind w:left="2865" w:right="1607" w:hanging="10"/>
        <w:jc w:val="center"/>
      </w:pPr>
      <w:r>
        <w:t>(образовательная организация)</w:t>
      </w:r>
    </w:p>
    <w:p w:rsidR="00B83D48" w:rsidRDefault="00365984">
      <w:pPr>
        <w:spacing w:after="160" w:line="259" w:lineRule="auto"/>
        <w:ind w:left="1187" w:right="0" w:firstLine="0"/>
        <w:jc w:val="center"/>
      </w:pPr>
      <w:r>
        <w:rPr>
          <w:b/>
        </w:rPr>
        <w:t xml:space="preserve"> </w:t>
      </w:r>
    </w:p>
    <w:p w:rsidR="00B83D48" w:rsidRDefault="00365984">
      <w:pPr>
        <w:spacing w:after="153" w:line="259" w:lineRule="auto"/>
        <w:ind w:right="367" w:firstLine="0"/>
        <w:jc w:val="right"/>
      </w:pPr>
      <w:r>
        <w:rPr>
          <w:b/>
        </w:rPr>
        <w:t xml:space="preserve">(выписка из ООП ООО 5-9 классы (обновленный ФГОС) на 2022/2023 </w:t>
      </w:r>
      <w:proofErr w:type="spellStart"/>
      <w:proofErr w:type="gramStart"/>
      <w:r>
        <w:rPr>
          <w:b/>
        </w:rPr>
        <w:t>уч.год</w:t>
      </w:r>
      <w:proofErr w:type="spellEnd"/>
      <w:proofErr w:type="gramEnd"/>
      <w:r>
        <w:rPr>
          <w:b/>
        </w:rPr>
        <w:t xml:space="preserve">)  </w:t>
      </w:r>
    </w:p>
    <w:p w:rsidR="00B83D48" w:rsidRDefault="00365984">
      <w:pPr>
        <w:spacing w:after="0" w:line="259" w:lineRule="auto"/>
        <w:ind w:left="1197" w:right="0" w:firstLine="0"/>
        <w:jc w:val="center"/>
      </w:pPr>
      <w:r>
        <w:rPr>
          <w:sz w:val="28"/>
        </w:rPr>
        <w:t xml:space="preserve"> </w:t>
      </w:r>
    </w:p>
    <w:p w:rsidR="00B83D48" w:rsidRDefault="00365984">
      <w:pPr>
        <w:spacing w:after="0" w:line="259" w:lineRule="auto"/>
        <w:ind w:left="65" w:right="0" w:firstLine="0"/>
        <w:jc w:val="center"/>
      </w:pPr>
      <w:r>
        <w:rPr>
          <w:b/>
          <w:sz w:val="28"/>
        </w:rPr>
        <w:t xml:space="preserve"> </w:t>
      </w:r>
    </w:p>
    <w:p w:rsidR="00B83D48" w:rsidRDefault="00365984">
      <w:pPr>
        <w:spacing w:after="0" w:line="259" w:lineRule="auto"/>
        <w:ind w:left="1133" w:right="0" w:firstLine="0"/>
        <w:jc w:val="left"/>
      </w:pPr>
      <w:r>
        <w:t xml:space="preserve"> </w:t>
      </w:r>
    </w:p>
    <w:p w:rsidR="00B83D48" w:rsidRDefault="00365984">
      <w:pPr>
        <w:spacing w:after="14" w:line="259" w:lineRule="auto"/>
        <w:ind w:left="1133" w:right="0" w:firstLine="0"/>
        <w:jc w:val="left"/>
      </w:pPr>
      <w:r>
        <w:t xml:space="preserve"> </w:t>
      </w:r>
    </w:p>
    <w:p w:rsidR="00B83D48" w:rsidRDefault="00365984">
      <w:pPr>
        <w:spacing w:after="0" w:line="259" w:lineRule="auto"/>
        <w:ind w:left="1197" w:right="0" w:firstLine="0"/>
        <w:jc w:val="center"/>
      </w:pPr>
      <w:r>
        <w:rPr>
          <w:sz w:val="28"/>
        </w:rPr>
        <w:t xml:space="preserve"> </w:t>
      </w:r>
    </w:p>
    <w:p w:rsidR="00B83D48" w:rsidRDefault="00B83D48">
      <w:pPr>
        <w:spacing w:after="0" w:line="259" w:lineRule="auto"/>
        <w:ind w:left="3201" w:right="-123" w:firstLine="0"/>
        <w:jc w:val="left"/>
      </w:pPr>
    </w:p>
    <w:p w:rsidR="00C968E8" w:rsidRDefault="00365984">
      <w:pPr>
        <w:spacing w:after="20" w:line="259" w:lineRule="auto"/>
        <w:ind w:left="1560" w:right="0" w:firstLine="0"/>
        <w:jc w:val="left"/>
        <w:rPr>
          <w:b/>
        </w:rPr>
      </w:pPr>
      <w:r>
        <w:rPr>
          <w:b/>
        </w:rPr>
        <w:t xml:space="preserve"> </w:t>
      </w:r>
    </w:p>
    <w:p w:rsidR="00C968E8" w:rsidRDefault="00C968E8">
      <w:pPr>
        <w:spacing w:after="160" w:line="259" w:lineRule="auto"/>
        <w:ind w:right="0" w:firstLine="0"/>
        <w:jc w:val="left"/>
        <w:rPr>
          <w:b/>
        </w:rPr>
      </w:pPr>
      <w:r>
        <w:rPr>
          <w:b/>
        </w:rPr>
        <w:br w:type="page"/>
      </w:r>
    </w:p>
    <w:p w:rsidR="00B83D48" w:rsidRDefault="00B83D48">
      <w:pPr>
        <w:spacing w:after="20" w:line="259" w:lineRule="auto"/>
        <w:ind w:left="1560" w:right="0" w:firstLine="0"/>
        <w:jc w:val="left"/>
      </w:pPr>
    </w:p>
    <w:p w:rsidR="00B83D48" w:rsidRDefault="00365984">
      <w:pPr>
        <w:spacing w:after="163" w:line="259" w:lineRule="auto"/>
        <w:ind w:left="1555" w:right="0" w:hanging="10"/>
        <w:jc w:val="left"/>
      </w:pPr>
      <w:r>
        <w:rPr>
          <w:b/>
        </w:rPr>
        <w:t>3.2.2</w:t>
      </w:r>
      <w:r>
        <w:rPr>
          <w:b/>
        </w:rPr>
        <w:t xml:space="preserve">. План внеурочной деятельности </w:t>
      </w:r>
    </w:p>
    <w:p w:rsidR="00B83D48" w:rsidRDefault="00365984">
      <w:pPr>
        <w:spacing w:after="115" w:line="259" w:lineRule="auto"/>
        <w:ind w:left="1555" w:right="0" w:hanging="10"/>
        <w:jc w:val="left"/>
      </w:pPr>
      <w:r>
        <w:rPr>
          <w:b/>
        </w:rPr>
        <w:t xml:space="preserve">Нормативно-правовая основа составления плана внеурочной деятельности </w:t>
      </w:r>
    </w:p>
    <w:p w:rsidR="00B83D48" w:rsidRDefault="00365984">
      <w:pPr>
        <w:ind w:left="1118" w:right="0" w:firstLine="427"/>
      </w:pPr>
      <w:r>
        <w:t xml:space="preserve">План внеурочной деятельности </w:t>
      </w:r>
      <w:r w:rsidR="00C968E8">
        <w:t>_________________________________________________</w:t>
      </w:r>
      <w:r>
        <w:t xml:space="preserve"> разработан на основе следующих нормативно-правовых документов: </w:t>
      </w:r>
    </w:p>
    <w:p w:rsidR="00B83D48" w:rsidRDefault="00365984">
      <w:pPr>
        <w:numPr>
          <w:ilvl w:val="0"/>
          <w:numId w:val="1"/>
        </w:numPr>
        <w:ind w:right="0" w:firstLine="360"/>
      </w:pPr>
      <w:r>
        <w:t xml:space="preserve">Закон Российской Федерации от 29.12.2012 №273-ФЗ "Об образовании в Российской Федерации"; </w:t>
      </w:r>
    </w:p>
    <w:p w:rsidR="00B83D48" w:rsidRDefault="00365984">
      <w:pPr>
        <w:numPr>
          <w:ilvl w:val="0"/>
          <w:numId w:val="1"/>
        </w:numPr>
        <w:ind w:right="0" w:firstLine="360"/>
      </w:pPr>
      <w:r>
        <w:t>Федерального государственного образовательно</w:t>
      </w:r>
      <w:r>
        <w:t xml:space="preserve">го стандарта основного общего образования, утвержденного приказом Министерства просвещения Российской Федерации от 31.05.2021 № 287 (зарегистрирован 05.07.2021 № 64101(далее - ФГОС основного общего образования)); </w:t>
      </w:r>
    </w:p>
    <w:p w:rsidR="00B83D48" w:rsidRDefault="00365984">
      <w:pPr>
        <w:numPr>
          <w:ilvl w:val="0"/>
          <w:numId w:val="1"/>
        </w:numPr>
        <w:ind w:right="0" w:firstLine="360"/>
      </w:pPr>
      <w:r>
        <w:t>Письмо Департамента общего образования Мин</w:t>
      </w:r>
      <w:r>
        <w:t xml:space="preserve">обрнауки России от 12.05.2011 года № 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B83D48" w:rsidRDefault="00365984" w:rsidP="00C968E8">
      <w:pPr>
        <w:numPr>
          <w:ilvl w:val="0"/>
          <w:numId w:val="1"/>
        </w:numPr>
        <w:spacing w:after="6" w:line="392" w:lineRule="auto"/>
        <w:ind w:left="1133" w:right="0" w:firstLine="0"/>
        <w:jc w:val="left"/>
      </w:pPr>
      <w:r w:rsidRPr="00C968E8">
        <w:rPr>
          <w:sz w:val="23"/>
        </w:rPr>
        <w:t>Санитарно-эпидеми</w:t>
      </w:r>
      <w:r w:rsidRPr="00C968E8">
        <w:rPr>
          <w:sz w:val="23"/>
        </w:rPr>
        <w:t xml:space="preserve">ологических требований к условиям и организации обучения </w:t>
      </w:r>
      <w:proofErr w:type="gramStart"/>
      <w:r w:rsidRPr="00C968E8">
        <w:rPr>
          <w:sz w:val="23"/>
        </w:rPr>
        <w:t xml:space="preserve">в </w:t>
      </w:r>
      <w:r w:rsidR="00C968E8">
        <w:rPr>
          <w:sz w:val="23"/>
        </w:rPr>
        <w:t xml:space="preserve"> </w:t>
      </w:r>
      <w:r w:rsidRPr="00C968E8">
        <w:rPr>
          <w:sz w:val="23"/>
        </w:rPr>
        <w:t>общеобразовательных</w:t>
      </w:r>
      <w:proofErr w:type="gramEnd"/>
      <w:r w:rsidRPr="00C968E8">
        <w:rPr>
          <w:sz w:val="23"/>
        </w:rPr>
        <w:t xml:space="preserve"> </w:t>
      </w:r>
      <w:r w:rsidR="00C968E8">
        <w:rPr>
          <w:sz w:val="23"/>
        </w:rPr>
        <w:t xml:space="preserve"> </w:t>
      </w:r>
      <w:r w:rsidRPr="00C968E8">
        <w:rPr>
          <w:sz w:val="23"/>
        </w:rPr>
        <w:t xml:space="preserve">учреждениях, </w:t>
      </w:r>
      <w:r w:rsidR="00C968E8">
        <w:rPr>
          <w:sz w:val="23"/>
        </w:rPr>
        <w:t xml:space="preserve"> </w:t>
      </w:r>
      <w:r w:rsidRPr="00C968E8">
        <w:rPr>
          <w:sz w:val="23"/>
        </w:rPr>
        <w:t xml:space="preserve">утвержденных </w:t>
      </w:r>
      <w:r w:rsidR="00C968E8">
        <w:rPr>
          <w:sz w:val="23"/>
        </w:rPr>
        <w:t xml:space="preserve"> </w:t>
      </w:r>
      <w:r w:rsidRPr="00C968E8">
        <w:rPr>
          <w:sz w:val="23"/>
        </w:rPr>
        <w:t xml:space="preserve">постановлением </w:t>
      </w:r>
      <w:r w:rsidR="00C968E8">
        <w:rPr>
          <w:sz w:val="23"/>
        </w:rPr>
        <w:t xml:space="preserve"> </w:t>
      </w:r>
      <w:r w:rsidRPr="00C968E8">
        <w:rPr>
          <w:sz w:val="23"/>
        </w:rPr>
        <w:t>Главного государственного санитарного врача Российской Федерации от 28.09.2020 № 28 (далее - СанПиН 2.4.3648-20);</w:t>
      </w:r>
      <w:r>
        <w:t xml:space="preserve"> </w:t>
      </w:r>
    </w:p>
    <w:p w:rsidR="00B83D48" w:rsidRDefault="00365984" w:rsidP="00C968E8">
      <w:pPr>
        <w:numPr>
          <w:ilvl w:val="0"/>
          <w:numId w:val="1"/>
        </w:numPr>
        <w:spacing w:after="16" w:line="370" w:lineRule="auto"/>
        <w:ind w:left="1143" w:right="0" w:hanging="10"/>
      </w:pPr>
      <w:r w:rsidRPr="00C968E8">
        <w:rPr>
          <w:sz w:val="23"/>
        </w:rPr>
        <w:t>Санитарных прави</w:t>
      </w:r>
      <w:r w:rsidRPr="00C968E8">
        <w:rPr>
          <w:sz w:val="23"/>
        </w:rPr>
        <w:t xml:space="preserve">л и норм СанПиН 1.2.3685-21 «Гигиенические нормативы </w:t>
      </w:r>
      <w:proofErr w:type="gramStart"/>
      <w:r w:rsidRPr="00C968E8">
        <w:rPr>
          <w:sz w:val="23"/>
        </w:rPr>
        <w:t xml:space="preserve">и </w:t>
      </w:r>
      <w:r w:rsidR="00C968E8">
        <w:rPr>
          <w:sz w:val="23"/>
        </w:rPr>
        <w:t xml:space="preserve"> </w:t>
      </w:r>
      <w:r w:rsidRPr="00C968E8">
        <w:rPr>
          <w:sz w:val="23"/>
        </w:rPr>
        <w:t>требования</w:t>
      </w:r>
      <w:proofErr w:type="gramEnd"/>
      <w:r w:rsidRPr="00C968E8">
        <w:rPr>
          <w:sz w:val="23"/>
        </w:rPr>
        <w:t xml:space="preserve">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</w:t>
      </w:r>
      <w:r w:rsidRPr="00C968E8">
        <w:rPr>
          <w:sz w:val="23"/>
        </w:rPr>
        <w:t>2021 № 2 (далее - СанПиН 1.2.3685-21);</w:t>
      </w:r>
      <w:r>
        <w:t xml:space="preserve"> </w:t>
      </w:r>
    </w:p>
    <w:p w:rsidR="00B83D48" w:rsidRDefault="00365984" w:rsidP="00C968E8">
      <w:pPr>
        <w:numPr>
          <w:ilvl w:val="0"/>
          <w:numId w:val="1"/>
        </w:numPr>
        <w:spacing w:after="16" w:line="393" w:lineRule="auto"/>
        <w:ind w:left="1143" w:right="0" w:hanging="10"/>
      </w:pPr>
      <w:r w:rsidRPr="00C968E8">
        <w:rPr>
          <w:sz w:val="23"/>
        </w:rPr>
        <w:t xml:space="preserve">Приказ </w:t>
      </w:r>
      <w:proofErr w:type="spellStart"/>
      <w:r w:rsidRPr="00C968E8">
        <w:rPr>
          <w:sz w:val="23"/>
        </w:rPr>
        <w:t>Минпросвещения</w:t>
      </w:r>
      <w:proofErr w:type="spellEnd"/>
      <w:r w:rsidRPr="00C968E8">
        <w:rPr>
          <w:sz w:val="23"/>
        </w:rPr>
        <w:t xml:space="preserve"> России от 22.03.2021 №115 «Об утверждении </w:t>
      </w:r>
      <w:proofErr w:type="gramStart"/>
      <w:r w:rsidRPr="00C968E8">
        <w:rPr>
          <w:sz w:val="23"/>
        </w:rPr>
        <w:t xml:space="preserve">порядка </w:t>
      </w:r>
      <w:r w:rsidR="00C968E8">
        <w:rPr>
          <w:sz w:val="23"/>
        </w:rPr>
        <w:t xml:space="preserve"> </w:t>
      </w:r>
      <w:r w:rsidRPr="00C968E8">
        <w:rPr>
          <w:sz w:val="23"/>
        </w:rPr>
        <w:t>организации</w:t>
      </w:r>
      <w:proofErr w:type="gramEnd"/>
      <w:r w:rsidRPr="00C968E8">
        <w:rPr>
          <w:sz w:val="23"/>
        </w:rPr>
        <w:t xml:space="preserve">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  <w:r>
        <w:t xml:space="preserve"> </w:t>
      </w:r>
    </w:p>
    <w:p w:rsidR="00B83D48" w:rsidRDefault="00C968E8">
      <w:pPr>
        <w:numPr>
          <w:ilvl w:val="0"/>
          <w:numId w:val="1"/>
        </w:numPr>
        <w:spacing w:after="0" w:line="398" w:lineRule="auto"/>
        <w:ind w:right="0" w:firstLine="360"/>
      </w:pPr>
      <w:r>
        <w:t>…….</w:t>
      </w:r>
      <w:r w:rsidR="00365984">
        <w:t xml:space="preserve"> </w:t>
      </w:r>
    </w:p>
    <w:p w:rsidR="00B83D48" w:rsidRDefault="00365984">
      <w:pPr>
        <w:spacing w:after="0"/>
        <w:ind w:left="1118" w:right="0"/>
      </w:pPr>
      <w:r>
        <w:t>План внеурочной деятельности является организационным механизмом реа</w:t>
      </w:r>
      <w:r>
        <w:t xml:space="preserve">лизации основной образовательной программы основного общего образования </w:t>
      </w:r>
      <w:r w:rsidR="00C968E8">
        <w:t>____________________________________________________</w:t>
      </w:r>
      <w:r>
        <w:t>. План внеурочной деятельности обеспечивает учет индивидуальных особенностей и потребностей обучающихся и предоставляет возмож</w:t>
      </w:r>
      <w:r>
        <w:t xml:space="preserve">ность выбора занятий внеурочной деятельности каждому обучающему в объеме 10 часов в неделю в 5 классах. </w:t>
      </w:r>
    </w:p>
    <w:p w:rsidR="00B83D48" w:rsidRDefault="00365984">
      <w:pPr>
        <w:spacing w:after="0"/>
        <w:ind w:left="1118" w:right="0"/>
      </w:pPr>
      <w:r>
        <w:lastRenderedPageBreak/>
        <w:t>Школа самостоятельно разрабатывает и утверждает рабочие программы внеурочной деятельности и определяет формы организации образовательного процесса в ра</w:t>
      </w:r>
      <w:r>
        <w:t xml:space="preserve">мках реализации основной образовательной программы основного общего образования. </w:t>
      </w:r>
    </w:p>
    <w:p w:rsidR="00B83D48" w:rsidRDefault="00365984">
      <w:pPr>
        <w:spacing w:after="3"/>
        <w:ind w:left="1118" w:right="0"/>
      </w:pPr>
      <w:r>
        <w:t>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во второй половине</w:t>
      </w:r>
      <w:r>
        <w:t xml:space="preserve"> дня. </w:t>
      </w:r>
    </w:p>
    <w:p w:rsidR="00B83D48" w:rsidRDefault="00365984">
      <w:pPr>
        <w:ind w:left="1118" w:right="0"/>
      </w:pPr>
      <w:r>
        <w:t>При проведении занятий внеурочной деятельности допускается деление класса на группы. Минимальное количество обучающихся в группе при проведении занятий внеурочной деятельности составляет 8 человек. Максимальное количество обучающихся на занятии внеу</w:t>
      </w:r>
      <w:r>
        <w:t xml:space="preserve">рочной деятельности соответствует списочному составу класса. </w:t>
      </w:r>
    </w:p>
    <w:p w:rsidR="00B83D48" w:rsidRDefault="00365984">
      <w:pPr>
        <w:ind w:left="1118" w:right="0"/>
      </w:pPr>
      <w:r>
        <w:t xml:space="preserve">Под </w:t>
      </w:r>
      <w:r>
        <w:rPr>
          <w:b/>
          <w:i/>
        </w:rPr>
        <w:t>внеурочной деятельностью</w:t>
      </w:r>
      <w:r>
        <w:t xml:space="preserve"> </w:t>
      </w:r>
      <w:r>
        <w:t xml:space="preserve">понимают образовательную деятельность, направленную на достижение планируемых результатов освоения основной образовательной программы (личностных, метапредметных и предметных), осуществляемую в формах, отличных от урочной. Внеурочная деятельность является </w:t>
      </w:r>
      <w:r>
        <w:t xml:space="preserve">неотъемлемой и обязательной частью основной общеобразовательной программы. План внеурочной деятельности представляет собой описание целостной системы функционирования школы в сфере внеурочной деятельности и может включать в себя:  </w:t>
      </w:r>
    </w:p>
    <w:p w:rsidR="00B83D48" w:rsidRDefault="00365984">
      <w:pPr>
        <w:ind w:left="1118" w:right="0"/>
      </w:pPr>
      <w:r>
        <w:t>‒ внеурочную деятельност</w:t>
      </w:r>
      <w:r>
        <w:t>ь по учебным предметам образовательной программы (учебные курсы, учебные модули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</w:t>
      </w:r>
      <w:r>
        <w:t xml:space="preserve">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ОВЗ;   </w:t>
      </w:r>
    </w:p>
    <w:p w:rsidR="00B83D48" w:rsidRDefault="00365984">
      <w:pPr>
        <w:ind w:left="1118" w:right="0"/>
      </w:pPr>
      <w:r>
        <w:t>-внеурочную деятельность по формированию функциональной г</w:t>
      </w:r>
      <w:r>
        <w:t xml:space="preserve">рамотности (читательской, математической, естественно-научной, финансовой) обучающихся (интегрированные курсы, метапредметные кружки, факультативы, научные сообщества, в том числе направленные на реализацию проектной и исследовательской деятельности); </w:t>
      </w:r>
    </w:p>
    <w:p w:rsidR="00B83D48" w:rsidRDefault="00365984">
      <w:pPr>
        <w:ind w:left="1118" w:right="0"/>
      </w:pPr>
      <w:r>
        <w:t xml:space="preserve"> ‒ </w:t>
      </w:r>
      <w:r>
        <w:t xml:space="preserve">внеурочную деятельность по развитию личности, ее способностей, удовлетворения образовательных потребностей и интересов, самореализации обучающихся, в том числе одаренных, через организацию социальных практик (в том числе </w:t>
      </w:r>
      <w:proofErr w:type="spellStart"/>
      <w:r>
        <w:t>волонтерство</w:t>
      </w:r>
      <w:proofErr w:type="spellEnd"/>
      <w:r>
        <w:t xml:space="preserve">), включая общественно </w:t>
      </w:r>
      <w:r>
        <w:t xml:space="preserve">полезную деятельность, профессиональные пробы, развитие глобальных компетенций, формирование предпринимательских навыков, </w:t>
      </w:r>
      <w:r>
        <w:lastRenderedPageBreak/>
        <w:t>практическую подготовку, использование возможностей организаций дополнительного образования, профессиональных образовательных организа</w:t>
      </w:r>
      <w:r>
        <w:t xml:space="preserve">ций и социальных партнеров в профессионально-производственном окружении;  </w:t>
      </w:r>
    </w:p>
    <w:p w:rsidR="00B83D48" w:rsidRDefault="00365984">
      <w:pPr>
        <w:ind w:left="1118" w:right="0"/>
      </w:pPr>
      <w:r>
        <w:t>‒ внеурочную деятельность, направленную на реализацию комплекса воспитательных мероприятий на уровне образовательной организации, класса, занятия, в том числе в творческих объединен</w:t>
      </w:r>
      <w:r>
        <w:t xml:space="preserve">иях по интересам, культурные и социальные практики с учетом историко-культурной и этнической специфики региона, потребностей обучающихся, родителей (законных представителей) несовершеннолетних обучающихся; </w:t>
      </w:r>
    </w:p>
    <w:p w:rsidR="00B83D48" w:rsidRDefault="00365984">
      <w:pPr>
        <w:ind w:left="1118" w:right="0"/>
      </w:pPr>
      <w:r>
        <w:t xml:space="preserve"> ‒ внеурочную деятельность по организации деятель</w:t>
      </w:r>
      <w:r>
        <w:t xml:space="preserve">ности ученических сообществ (подростковых коллективов), в том числе ученических классов, разновозрастных объединений по интересам, клубов; детских, подростковых и юношеских общественных объединений, организаций и т. д.;   </w:t>
      </w:r>
    </w:p>
    <w:p w:rsidR="00B83D48" w:rsidRDefault="00365984">
      <w:pPr>
        <w:ind w:left="1118" w:right="0"/>
      </w:pPr>
      <w:r>
        <w:t>- внеурочную деятельность, направ</w:t>
      </w:r>
      <w:r>
        <w:t xml:space="preserve">ленную на организационное обеспечение учебной деятельности (организационные собрания, взаимодействие с родителями по обеспечению успешной реализации образовательной программы и т. д.);  </w:t>
      </w:r>
    </w:p>
    <w:p w:rsidR="00B83D48" w:rsidRDefault="00365984">
      <w:pPr>
        <w:ind w:left="1118" w:right="0"/>
      </w:pPr>
      <w:r>
        <w:t>‒ внеурочную деятельность, направленную на организацию педагогической</w:t>
      </w:r>
      <w:r>
        <w:t xml:space="preserve"> поддержки обучающихся (проектирование индивидуальных образовательных маршрутов, работа тьюторов, педагогов-психологов); </w:t>
      </w:r>
    </w:p>
    <w:p w:rsidR="00B83D48" w:rsidRDefault="00365984">
      <w:pPr>
        <w:spacing w:after="0"/>
        <w:ind w:left="1118" w:right="0"/>
      </w:pPr>
      <w:r>
        <w:t xml:space="preserve"> ‒ внеурочную деятельность, направленную на обеспечение благополучия обучающихся в пространстве школы (безопасности жизни и здоровья ш</w:t>
      </w:r>
      <w:r>
        <w:t xml:space="preserve">кольников,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окружающей средой, социальной защиты учащихся).  </w:t>
      </w:r>
    </w:p>
    <w:p w:rsidR="00B83D48" w:rsidRDefault="00365984">
      <w:pPr>
        <w:ind w:left="1118" w:right="0"/>
      </w:pPr>
      <w:r>
        <w:t>Содержание плана внеурочной дея</w:t>
      </w:r>
      <w:r>
        <w:t>тельности. Количество часов, выделяемых на внеурочную деятельность, составляет за 5 лет обучения на этапе основной школы не более 1750 часов, в год — не более 350 часов. Величина недельной образовательной нагрузки (количество занятий), реализуемой через вн</w:t>
      </w:r>
      <w:r>
        <w:t>еурочную деятельность, определяется за пределами количества часов, отведенных на освоение обучающимися учебного плана, но не более 10 часов. Для недопущения перегрузки обучающихся допускается перенос образовательной нагрузки, реализуемой через внеурочную д</w:t>
      </w:r>
      <w:r>
        <w:t xml:space="preserve">еятельность, на периоды каникул, но не более 1/2 количества часов. Внеурочная деятельность в каникулярное время может реализовываться в рамках тематических программ (лагерь с дневным </w:t>
      </w:r>
      <w:r>
        <w:lastRenderedPageBreak/>
        <w:t>пребыванием на базе общеобразовательной организации или на базе загородны</w:t>
      </w:r>
      <w:r>
        <w:t xml:space="preserve">х детских центров, в походах, поездках и т. д.). </w:t>
      </w:r>
    </w:p>
    <w:p w:rsidR="00B83D48" w:rsidRDefault="00365984">
      <w:pPr>
        <w:ind w:left="1118" w:right="0"/>
      </w:pPr>
      <w:r>
        <w:t xml:space="preserve">При реализации плана внеурочной деятельности в школе предусмотрена вариативность содержания внеурочной деятельности с учетом образовательных потребностей и интересов обучающихся. </w:t>
      </w:r>
    </w:p>
    <w:p w:rsidR="00B83D48" w:rsidRDefault="00365984">
      <w:pPr>
        <w:spacing w:after="5" w:line="401" w:lineRule="auto"/>
        <w:ind w:left="2865" w:right="1249" w:hanging="10"/>
        <w:jc w:val="center"/>
      </w:pPr>
      <w:r>
        <w:rPr>
          <w:b/>
        </w:rPr>
        <w:t>Особенности организации вн</w:t>
      </w:r>
      <w:r>
        <w:rPr>
          <w:b/>
        </w:rPr>
        <w:t xml:space="preserve">еурочной </w:t>
      </w:r>
      <w:proofErr w:type="gramStart"/>
      <w:r>
        <w:rPr>
          <w:b/>
        </w:rPr>
        <w:t>деятельности  при</w:t>
      </w:r>
      <w:proofErr w:type="gramEnd"/>
      <w:r>
        <w:rPr>
          <w:b/>
        </w:rPr>
        <w:t xml:space="preserve"> реализации основной образовательной программы  основного общего образования </w:t>
      </w:r>
    </w:p>
    <w:p w:rsidR="00B83D48" w:rsidRDefault="00365984">
      <w:pPr>
        <w:ind w:left="1118" w:right="0"/>
      </w:pPr>
      <w:r>
        <w:t>Внеурочная деятельность в 5-9-</w:t>
      </w:r>
      <w:r>
        <w:t xml:space="preserve">х классах проводится с перерывом не менее 30 минут после последнего урока. Продолжительность занятий - 45 минут. Домашние задания не предусмотрены. </w:t>
      </w:r>
    </w:p>
    <w:p w:rsidR="00B83D48" w:rsidRDefault="00365984">
      <w:pPr>
        <w:ind w:left="1118" w:right="0"/>
      </w:pPr>
      <w:r>
        <w:t>Объем внеурочной деятельности определяется с учетом интересов обучающихся. Для обучающихся, посещающих заня</w:t>
      </w:r>
      <w:r>
        <w:t xml:space="preserve">тия в организациях дополнительного образования (спортивных школах, музыкальных школах и др. организациях), количество часов внеурочной деятельности сокращается. </w:t>
      </w:r>
    </w:p>
    <w:p w:rsidR="00B83D48" w:rsidRDefault="00365984">
      <w:pPr>
        <w:spacing w:after="112" w:line="259" w:lineRule="auto"/>
        <w:ind w:left="1841" w:right="0" w:firstLine="0"/>
      </w:pPr>
      <w:r>
        <w:t xml:space="preserve">Расписание внеурочных занятий составляется отдельно от расписания уроков.  </w:t>
      </w:r>
    </w:p>
    <w:p w:rsidR="00B83D48" w:rsidRDefault="00365984">
      <w:pPr>
        <w:ind w:left="1118" w:right="0"/>
      </w:pPr>
      <w:r>
        <w:t xml:space="preserve">Реализация курсов </w:t>
      </w:r>
      <w:r>
        <w:t xml:space="preserve">внеурочной деятельности проводится без балльного оценивания результатов. </w:t>
      </w:r>
    </w:p>
    <w:p w:rsidR="00B83D48" w:rsidRDefault="00365984">
      <w:pPr>
        <w:ind w:left="1118" w:right="0"/>
      </w:pPr>
      <w:r>
        <w:t>Внеурочная деятельность осуществляется непосредственно в школе.  Основное преимущество организации внеурочной деятельности непосредственно в образовательной организации заключается в</w:t>
      </w:r>
      <w:r>
        <w:t xml:space="preserve"> создании условий для полноценного пребывания ребёнка в образовательной организации в течение дня, содержательном единстве учебной, воспитательной и развивающей деятельности в рамках основной образовательной программы школы. </w:t>
      </w:r>
    </w:p>
    <w:p w:rsidR="00B83D48" w:rsidRDefault="00365984">
      <w:pPr>
        <w:spacing w:after="3"/>
        <w:ind w:left="1118" w:right="0" w:firstLine="427"/>
      </w:pPr>
      <w:r>
        <w:t>Часть, формируемая участниками</w:t>
      </w:r>
      <w:r>
        <w:t xml:space="preserve"> образовательного процесса, включает в себя внеурочную деятельность, которая осуществляется через классных руководителей, педагога-психолога, заместителя директора по воспитательной работе и учителей</w:t>
      </w:r>
      <w:r w:rsidR="00C968E8">
        <w:t>-</w:t>
      </w:r>
      <w:r>
        <w:t>предметников. Максимально допустимый недельный объем нагр</w:t>
      </w:r>
      <w:r>
        <w:t xml:space="preserve">узки внеурочной деятельности (в академических часах) не более 10 часов в неделю. </w:t>
      </w:r>
    </w:p>
    <w:p w:rsidR="00B83D48" w:rsidRDefault="00365984">
      <w:pPr>
        <w:ind w:left="1118" w:right="0" w:firstLine="427"/>
      </w:pPr>
      <w:r>
        <w:t>Внеурочная деятельность формируется по направлениям и включает в себя: классный час «Разговор о важном», дополнительное изучение учебных предметов, формирование функционально</w:t>
      </w:r>
      <w:r>
        <w:t xml:space="preserve">й грамотности, профориентационная работа, развитие личности и самореализация обучающихся, комплекс воспитательных мероприятий. </w:t>
      </w:r>
    </w:p>
    <w:p w:rsidR="00B83D48" w:rsidRDefault="00365984">
      <w:pPr>
        <w:spacing w:after="181" w:line="259" w:lineRule="auto"/>
        <w:ind w:left="1560" w:right="0" w:firstLine="0"/>
      </w:pPr>
      <w:r>
        <w:lastRenderedPageBreak/>
        <w:t xml:space="preserve">Примерное распределение часов: </w:t>
      </w:r>
    </w:p>
    <w:p w:rsidR="00B83D48" w:rsidRDefault="00365984">
      <w:pPr>
        <w:numPr>
          <w:ilvl w:val="0"/>
          <w:numId w:val="2"/>
        </w:numPr>
        <w:spacing w:after="138" w:line="259" w:lineRule="auto"/>
        <w:ind w:right="0" w:hanging="360"/>
      </w:pPr>
      <w:r>
        <w:t xml:space="preserve">Классный час «Разговор о важном» 1 час в неделю; </w:t>
      </w:r>
    </w:p>
    <w:p w:rsidR="00B83D48" w:rsidRDefault="00365984">
      <w:pPr>
        <w:numPr>
          <w:ilvl w:val="0"/>
          <w:numId w:val="2"/>
        </w:numPr>
        <w:spacing w:after="138" w:line="259" w:lineRule="auto"/>
        <w:ind w:right="0" w:hanging="360"/>
      </w:pPr>
      <w:r>
        <w:t xml:space="preserve">Дополнительное изучение учебных предметов – 3 </w:t>
      </w:r>
      <w:r>
        <w:t xml:space="preserve">часа в неделю; </w:t>
      </w:r>
    </w:p>
    <w:p w:rsidR="00B83D48" w:rsidRDefault="00365984">
      <w:pPr>
        <w:numPr>
          <w:ilvl w:val="0"/>
          <w:numId w:val="2"/>
        </w:numPr>
        <w:spacing w:after="134" w:line="259" w:lineRule="auto"/>
        <w:ind w:right="0" w:hanging="360"/>
      </w:pPr>
      <w:r>
        <w:t xml:space="preserve">Формирование функциональной грамотности – 1 час в неделю; </w:t>
      </w:r>
    </w:p>
    <w:p w:rsidR="00B83D48" w:rsidRDefault="00365984">
      <w:pPr>
        <w:numPr>
          <w:ilvl w:val="0"/>
          <w:numId w:val="2"/>
        </w:numPr>
        <w:spacing w:after="138" w:line="259" w:lineRule="auto"/>
        <w:ind w:right="0" w:hanging="360"/>
      </w:pPr>
      <w:r>
        <w:t xml:space="preserve">Профориентационная работа - 1 час в неделю; </w:t>
      </w:r>
    </w:p>
    <w:p w:rsidR="00B83D48" w:rsidRDefault="00365984">
      <w:pPr>
        <w:numPr>
          <w:ilvl w:val="0"/>
          <w:numId w:val="2"/>
        </w:numPr>
        <w:spacing w:after="138" w:line="259" w:lineRule="auto"/>
        <w:ind w:right="0" w:hanging="360"/>
      </w:pPr>
      <w:r>
        <w:t xml:space="preserve">Развитие личности и самореализация обучающихся – 2 часа в неделю; </w:t>
      </w:r>
    </w:p>
    <w:p w:rsidR="00B83D48" w:rsidRDefault="00365984">
      <w:pPr>
        <w:numPr>
          <w:ilvl w:val="0"/>
          <w:numId w:val="2"/>
        </w:numPr>
        <w:spacing w:after="113" w:line="259" w:lineRule="auto"/>
        <w:ind w:right="0" w:hanging="360"/>
      </w:pPr>
      <w:r>
        <w:t xml:space="preserve">Комплекс воспитательных мероприятий – 2 час в неделю. </w:t>
      </w:r>
    </w:p>
    <w:p w:rsidR="00B83D48" w:rsidRDefault="00365984">
      <w:pPr>
        <w:spacing w:after="115" w:line="259" w:lineRule="auto"/>
        <w:ind w:left="1920" w:right="0" w:firstLine="0"/>
      </w:pPr>
      <w:r>
        <w:t xml:space="preserve">План (недельный) внеурочной деятельности представлен в таблице: </w:t>
      </w:r>
    </w:p>
    <w:p w:rsidR="00B83D48" w:rsidRDefault="00365984">
      <w:pPr>
        <w:spacing w:after="0" w:line="259" w:lineRule="auto"/>
        <w:ind w:left="2280" w:right="0" w:firstLine="0"/>
        <w:jc w:val="left"/>
      </w:pPr>
      <w:r>
        <w:t xml:space="preserve"> </w:t>
      </w:r>
    </w:p>
    <w:tbl>
      <w:tblPr>
        <w:tblStyle w:val="TableGrid"/>
        <w:tblW w:w="9431" w:type="dxa"/>
        <w:tblInd w:w="1025" w:type="dxa"/>
        <w:tblCellMar>
          <w:top w:w="14" w:type="dxa"/>
          <w:left w:w="106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606"/>
        <w:gridCol w:w="2402"/>
        <w:gridCol w:w="1980"/>
        <w:gridCol w:w="827"/>
        <w:gridCol w:w="824"/>
        <w:gridCol w:w="792"/>
      </w:tblGrid>
      <w:tr w:rsidR="00B83D48" w:rsidTr="00C968E8">
        <w:trPr>
          <w:trHeight w:val="425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47" w:firstLine="0"/>
              <w:jc w:val="center"/>
            </w:pPr>
            <w:r>
              <w:rPr>
                <w:b/>
              </w:rPr>
              <w:t xml:space="preserve">Направление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</w:rPr>
              <w:t xml:space="preserve">Формы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left="26" w:right="0" w:firstLine="0"/>
              <w:jc w:val="left"/>
            </w:pPr>
            <w:r>
              <w:rPr>
                <w:b/>
              </w:rPr>
              <w:t xml:space="preserve">Ответственный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56" w:firstLine="0"/>
              <w:jc w:val="center"/>
            </w:pPr>
            <w:r>
              <w:rPr>
                <w:b/>
              </w:rPr>
              <w:t xml:space="preserve">5-1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63" w:firstLine="0"/>
              <w:jc w:val="center"/>
            </w:pPr>
            <w:r>
              <w:rPr>
                <w:b/>
              </w:rPr>
              <w:t xml:space="preserve">5-2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63" w:firstLine="0"/>
              <w:jc w:val="center"/>
            </w:pPr>
            <w:r>
              <w:rPr>
                <w:b/>
              </w:rPr>
              <w:t xml:space="preserve">5-3 </w:t>
            </w:r>
          </w:p>
        </w:tc>
      </w:tr>
      <w:tr w:rsidR="00B83D48" w:rsidTr="00C968E8">
        <w:trPr>
          <w:trHeight w:val="83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tabs>
                <w:tab w:val="right" w:pos="2371"/>
              </w:tabs>
              <w:spacing w:after="168" w:line="259" w:lineRule="auto"/>
              <w:ind w:right="0" w:firstLine="0"/>
              <w:jc w:val="left"/>
            </w:pPr>
            <w:r>
              <w:t xml:space="preserve">Классный </w:t>
            </w:r>
            <w:r>
              <w:tab/>
              <w:t xml:space="preserve">час </w:t>
            </w:r>
          </w:p>
          <w:p w:rsidR="00B83D48" w:rsidRDefault="00365984">
            <w:pPr>
              <w:spacing w:after="0" w:line="259" w:lineRule="auto"/>
              <w:ind w:left="2" w:right="0" w:firstLine="0"/>
              <w:jc w:val="left"/>
            </w:pPr>
            <w:r>
              <w:t xml:space="preserve">«Разговор о </w:t>
            </w:r>
            <w:proofErr w:type="gramStart"/>
            <w:r>
              <w:t xml:space="preserve">важном»   </w:t>
            </w:r>
            <w:proofErr w:type="gramEnd"/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Классный час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center"/>
            </w:pPr>
            <w:r>
              <w:t xml:space="preserve">классный руководитель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59" w:firstLine="0"/>
              <w:jc w:val="center"/>
            </w:pPr>
            <w: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61" w:firstLine="0"/>
              <w:jc w:val="center"/>
            </w:pPr>
            <w:r>
              <w:t xml:space="preserve">1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61" w:firstLine="0"/>
              <w:jc w:val="center"/>
            </w:pPr>
            <w:r>
              <w:t xml:space="preserve">1 </w:t>
            </w:r>
          </w:p>
        </w:tc>
      </w:tr>
      <w:tr w:rsidR="00B83D48" w:rsidTr="00C968E8">
        <w:trPr>
          <w:trHeight w:val="1253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19" w:line="384" w:lineRule="auto"/>
              <w:ind w:left="2" w:right="0" w:firstLine="0"/>
              <w:jc w:val="left"/>
            </w:pPr>
            <w:r>
              <w:t xml:space="preserve">Дополнительное изучение </w:t>
            </w:r>
            <w:r>
              <w:tab/>
              <w:t xml:space="preserve">учебных </w:t>
            </w:r>
          </w:p>
          <w:p w:rsidR="00B83D48" w:rsidRDefault="00365984">
            <w:pPr>
              <w:spacing w:after="0" w:line="259" w:lineRule="auto"/>
              <w:ind w:left="2" w:right="0" w:firstLine="0"/>
              <w:jc w:val="left"/>
            </w:pPr>
            <w:r>
              <w:t xml:space="preserve">предметов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115" w:line="259" w:lineRule="auto"/>
              <w:ind w:right="0" w:firstLine="0"/>
              <w:jc w:val="left"/>
            </w:pPr>
            <w:r>
              <w:t xml:space="preserve">«Мир </w:t>
            </w:r>
          </w:p>
          <w:p w:rsidR="00B83D48" w:rsidRDefault="00C968E8">
            <w:pPr>
              <w:spacing w:after="0" w:line="259" w:lineRule="auto"/>
              <w:ind w:right="0" w:firstLine="0"/>
              <w:jc w:val="left"/>
            </w:pPr>
            <w:r>
              <w:t>в</w:t>
            </w:r>
            <w:r w:rsidR="00365984">
              <w:t>изуально</w:t>
            </w:r>
            <w:r>
              <w:t>-</w:t>
            </w:r>
            <w:r w:rsidR="00365984">
              <w:t>пространст</w:t>
            </w:r>
            <w:r w:rsidR="00365984">
              <w:t xml:space="preserve">венных искусств»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C968E8">
            <w:pPr>
              <w:spacing w:after="0" w:line="259" w:lineRule="auto"/>
              <w:ind w:right="0" w:firstLine="0"/>
              <w:jc w:val="center"/>
            </w:pPr>
            <w:r>
              <w:t>У</w:t>
            </w:r>
            <w:r w:rsidR="00365984">
              <w:t>читель</w:t>
            </w:r>
            <w:r>
              <w:t>-</w:t>
            </w:r>
            <w:r w:rsidR="00365984">
              <w:t xml:space="preserve">предметник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59" w:firstLine="0"/>
              <w:jc w:val="center"/>
            </w:pPr>
            <w: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1" w:firstLine="0"/>
              <w:jc w:val="center"/>
            </w:pPr>
            <w: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1" w:firstLine="0"/>
              <w:jc w:val="center"/>
            </w:pPr>
            <w:r>
              <w:t xml:space="preserve"> </w:t>
            </w:r>
          </w:p>
        </w:tc>
      </w:tr>
      <w:tr w:rsidR="00B83D48" w:rsidTr="00C968E8">
        <w:trPr>
          <w:trHeight w:val="20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3D48" w:rsidRDefault="00B83D4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>«Проектно</w:t>
            </w:r>
            <w:r w:rsidR="00C968E8">
              <w:t>-</w:t>
            </w:r>
            <w:r>
              <w:t xml:space="preserve">исследовательская деятельность (гуманитарный цикл)»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C968E8">
            <w:pPr>
              <w:spacing w:after="0" w:line="259" w:lineRule="auto"/>
              <w:ind w:right="0" w:firstLine="0"/>
              <w:jc w:val="center"/>
            </w:pPr>
            <w:r>
              <w:t>У</w:t>
            </w:r>
            <w:r w:rsidR="00365984">
              <w:t>читель</w:t>
            </w:r>
            <w:r>
              <w:t>-</w:t>
            </w:r>
            <w:r w:rsidR="00365984">
              <w:t xml:space="preserve">предметник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59" w:firstLine="0"/>
              <w:jc w:val="center"/>
            </w:pPr>
            <w: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61" w:firstLine="0"/>
              <w:jc w:val="center"/>
            </w:pPr>
            <w:r>
              <w:t xml:space="preserve">1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61" w:firstLine="0"/>
              <w:jc w:val="center"/>
            </w:pPr>
            <w:r>
              <w:t xml:space="preserve">1 </w:t>
            </w:r>
          </w:p>
        </w:tc>
      </w:tr>
      <w:tr w:rsidR="00B83D48" w:rsidTr="00C968E8">
        <w:trPr>
          <w:trHeight w:val="20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3D48" w:rsidRDefault="00B83D4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>«Проектно</w:t>
            </w:r>
            <w:r w:rsidR="00C968E8">
              <w:t>-</w:t>
            </w:r>
            <w:r>
              <w:t xml:space="preserve">исследовательская деятельность (математический цикл)»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C968E8">
            <w:pPr>
              <w:spacing w:after="0" w:line="259" w:lineRule="auto"/>
              <w:ind w:right="0" w:firstLine="0"/>
              <w:jc w:val="center"/>
            </w:pPr>
            <w:r>
              <w:t>У</w:t>
            </w:r>
            <w:r w:rsidR="00365984">
              <w:t>читель</w:t>
            </w:r>
            <w:r>
              <w:t>-</w:t>
            </w:r>
            <w:r w:rsidR="00365984">
              <w:t xml:space="preserve">предметник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59" w:firstLine="0"/>
              <w:jc w:val="center"/>
            </w:pPr>
            <w: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61" w:firstLine="0"/>
              <w:jc w:val="center"/>
            </w:pPr>
            <w:r>
              <w:t xml:space="preserve">1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61" w:firstLine="0"/>
              <w:jc w:val="center"/>
            </w:pPr>
            <w:r>
              <w:t xml:space="preserve">1 </w:t>
            </w:r>
          </w:p>
        </w:tc>
      </w:tr>
      <w:tr w:rsidR="00B83D48" w:rsidTr="00C968E8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B83D4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tabs>
                <w:tab w:val="center" w:pos="1329"/>
                <w:tab w:val="right" w:pos="2248"/>
              </w:tabs>
              <w:spacing w:after="165" w:line="259" w:lineRule="auto"/>
              <w:ind w:right="0" w:firstLine="0"/>
              <w:jc w:val="left"/>
            </w:pPr>
            <w:r>
              <w:t xml:space="preserve">«Умей </w:t>
            </w:r>
            <w:r>
              <w:tab/>
              <w:t xml:space="preserve">вести </w:t>
            </w:r>
            <w:r>
              <w:tab/>
              <w:t xml:space="preserve">за </w:t>
            </w:r>
          </w:p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собой»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C968E8">
            <w:pPr>
              <w:spacing w:after="0" w:line="259" w:lineRule="auto"/>
              <w:ind w:right="0" w:firstLine="0"/>
              <w:jc w:val="center"/>
            </w:pPr>
            <w:r>
              <w:t>У</w:t>
            </w:r>
            <w:r w:rsidR="00365984">
              <w:t>читель</w:t>
            </w:r>
            <w:r>
              <w:t>-</w:t>
            </w:r>
            <w:r w:rsidR="00365984">
              <w:t xml:space="preserve">предметник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61" w:firstLine="0"/>
              <w:jc w:val="center"/>
            </w:pPr>
            <w:r>
              <w:t xml:space="preserve">1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61" w:firstLine="0"/>
              <w:jc w:val="center"/>
            </w:pPr>
            <w:r>
              <w:t xml:space="preserve">1 </w:t>
            </w:r>
          </w:p>
        </w:tc>
      </w:tr>
      <w:tr w:rsidR="00C968E8" w:rsidTr="00694319">
        <w:trPr>
          <w:trHeight w:val="425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8E8" w:rsidRDefault="00C968E8">
            <w:pPr>
              <w:spacing w:after="0" w:line="259" w:lineRule="auto"/>
              <w:ind w:left="2" w:right="0" w:firstLine="0"/>
              <w:jc w:val="left"/>
            </w:pPr>
            <w:r>
              <w:t xml:space="preserve">Формирование </w:t>
            </w:r>
          </w:p>
          <w:p w:rsidR="00C968E8" w:rsidRDefault="00C968E8" w:rsidP="00237787">
            <w:pPr>
              <w:spacing w:after="0" w:line="259" w:lineRule="auto"/>
              <w:ind w:left="2" w:right="0"/>
              <w:jc w:val="left"/>
            </w:pPr>
            <w:r>
              <w:t xml:space="preserve">функциональной грамотности 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8E8" w:rsidRDefault="00C968E8">
            <w:pPr>
              <w:spacing w:after="0" w:line="259" w:lineRule="auto"/>
              <w:ind w:right="0" w:firstLine="0"/>
              <w:jc w:val="left"/>
            </w:pPr>
            <w:r>
              <w:t xml:space="preserve">Функциональная </w:t>
            </w:r>
          </w:p>
          <w:p w:rsidR="00C968E8" w:rsidRDefault="00C968E8" w:rsidP="00C44C8B">
            <w:pPr>
              <w:spacing w:after="0" w:line="259" w:lineRule="auto"/>
              <w:ind w:right="0"/>
              <w:jc w:val="left"/>
            </w:pPr>
            <w:r>
              <w:t xml:space="preserve">грамотность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8E8" w:rsidRDefault="00C968E8" w:rsidP="00C968E8">
            <w:pPr>
              <w:spacing w:after="0" w:line="259" w:lineRule="auto"/>
              <w:ind w:right="58" w:firstLine="0"/>
              <w:jc w:val="center"/>
            </w:pPr>
            <w:r>
              <w:t xml:space="preserve">учитель-предметник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E8" w:rsidRDefault="00C968E8">
            <w:pPr>
              <w:spacing w:after="0" w:line="259" w:lineRule="auto"/>
              <w:ind w:right="59" w:firstLine="0"/>
              <w:jc w:val="center"/>
            </w:pPr>
            <w: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E8" w:rsidRDefault="00C968E8">
            <w:pPr>
              <w:spacing w:after="0" w:line="259" w:lineRule="auto"/>
              <w:ind w:right="61" w:firstLine="0"/>
              <w:jc w:val="center"/>
            </w:pPr>
            <w:r>
              <w:t xml:space="preserve">1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E8" w:rsidRDefault="00C968E8">
            <w:pPr>
              <w:spacing w:after="0" w:line="259" w:lineRule="auto"/>
              <w:ind w:right="61" w:firstLine="0"/>
              <w:jc w:val="center"/>
            </w:pPr>
            <w:r>
              <w:t xml:space="preserve">1 </w:t>
            </w:r>
          </w:p>
        </w:tc>
      </w:tr>
      <w:tr w:rsidR="00C968E8" w:rsidTr="00694319">
        <w:trPr>
          <w:trHeight w:val="838"/>
        </w:trPr>
        <w:tc>
          <w:tcPr>
            <w:tcW w:w="2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E8" w:rsidRDefault="00C968E8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E8" w:rsidRDefault="00C968E8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E8" w:rsidRDefault="00C968E8">
            <w:pPr>
              <w:spacing w:after="0" w:line="259" w:lineRule="auto"/>
              <w:ind w:right="58" w:firstLine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E8" w:rsidRDefault="00C968E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E8" w:rsidRDefault="00C968E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E8" w:rsidRDefault="00C968E8">
            <w:pPr>
              <w:spacing w:after="160" w:line="259" w:lineRule="auto"/>
              <w:ind w:right="0" w:firstLine="0"/>
              <w:jc w:val="left"/>
            </w:pPr>
          </w:p>
        </w:tc>
      </w:tr>
      <w:tr w:rsidR="00B83D48" w:rsidTr="00C968E8">
        <w:trPr>
          <w:trHeight w:val="1253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396" w:lineRule="auto"/>
              <w:ind w:left="2" w:right="0" w:firstLine="0"/>
              <w:jc w:val="left"/>
            </w:pPr>
            <w:r>
              <w:t xml:space="preserve">Профориентационная работа </w:t>
            </w:r>
          </w:p>
          <w:p w:rsidR="00B83D48" w:rsidRDefault="0036598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«Профориентация»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center"/>
            </w:pPr>
            <w:r>
              <w:t xml:space="preserve">классные руководители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59" w:firstLine="0"/>
              <w:jc w:val="center"/>
            </w:pPr>
            <w: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61" w:firstLine="0"/>
              <w:jc w:val="center"/>
            </w:pPr>
            <w:r>
              <w:t xml:space="preserve">1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61" w:firstLine="0"/>
              <w:jc w:val="center"/>
            </w:pPr>
            <w:r>
              <w:t xml:space="preserve">1 </w:t>
            </w:r>
          </w:p>
        </w:tc>
      </w:tr>
      <w:tr w:rsidR="00B83D48" w:rsidTr="00C968E8">
        <w:trPr>
          <w:trHeight w:val="207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Развитие личности и самореализация обучающихся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 w:rsidP="00C968E8">
            <w:pPr>
              <w:tabs>
                <w:tab w:val="right" w:pos="2248"/>
              </w:tabs>
              <w:spacing w:after="119" w:line="259" w:lineRule="auto"/>
              <w:ind w:right="0" w:firstLine="0"/>
              <w:jc w:val="left"/>
            </w:pPr>
            <w:r>
              <w:t xml:space="preserve">участие </w:t>
            </w:r>
            <w:proofErr w:type="gramStart"/>
            <w:r>
              <w:t xml:space="preserve">в </w:t>
            </w:r>
            <w:r w:rsidR="00C968E8">
              <w:t xml:space="preserve"> </w:t>
            </w:r>
            <w:r>
              <w:t>спортивных</w:t>
            </w:r>
            <w:proofErr w:type="gramEnd"/>
            <w:r>
              <w:t xml:space="preserve"> мероприятиях, кружках, секциях и </w:t>
            </w:r>
            <w:r w:rsidR="00C968E8">
              <w:t xml:space="preserve"> </w:t>
            </w:r>
            <w:r>
              <w:t xml:space="preserve">т.д.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 w:rsidP="00C968E8">
            <w:pPr>
              <w:spacing w:after="158" w:line="259" w:lineRule="auto"/>
              <w:ind w:right="58" w:firstLine="0"/>
              <w:jc w:val="center"/>
            </w:pPr>
            <w:r>
              <w:t xml:space="preserve">заместитель </w:t>
            </w:r>
            <w:r>
              <w:t xml:space="preserve">директора по ВР </w:t>
            </w:r>
            <w:r>
              <w:t xml:space="preserve">классные руководители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59" w:firstLine="0"/>
              <w:jc w:val="center"/>
            </w:pPr>
            <w:r>
              <w:t>2</w:t>
            </w:r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61" w:firstLine="0"/>
              <w:jc w:val="center"/>
            </w:pPr>
            <w:r>
              <w:t xml:space="preserve">2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61" w:firstLine="0"/>
              <w:jc w:val="center"/>
            </w:pPr>
            <w:r>
              <w:t xml:space="preserve">2 </w:t>
            </w:r>
          </w:p>
        </w:tc>
      </w:tr>
      <w:tr w:rsidR="00B83D48" w:rsidTr="00C968E8">
        <w:trPr>
          <w:trHeight w:val="332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left="2" w:right="0" w:firstLine="0"/>
              <w:jc w:val="left"/>
            </w:pPr>
            <w:r>
              <w:t>Комплекс воспитательных мероприятий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left="106" w:right="515" w:firstLine="0"/>
              <w:jc w:val="left"/>
            </w:pPr>
            <w:r>
              <w:t>предметные недели, коллективные творческие дела согласно плану воспитательно</w:t>
            </w:r>
            <w:r>
              <w:t xml:space="preserve">й работы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 w:rsidP="00C968E8">
            <w:pPr>
              <w:spacing w:after="158" w:line="259" w:lineRule="auto"/>
              <w:ind w:right="58" w:firstLine="0"/>
              <w:jc w:val="center"/>
            </w:pPr>
            <w:r>
              <w:t xml:space="preserve">заместитель </w:t>
            </w:r>
            <w:r>
              <w:t xml:space="preserve">директора по ВР классные руководители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59" w:firstLine="0"/>
              <w:jc w:val="center"/>
            </w:pPr>
            <w:r>
              <w:t>2</w:t>
            </w:r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61" w:firstLine="0"/>
              <w:jc w:val="center"/>
            </w:pPr>
            <w:r>
              <w:t xml:space="preserve">2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61" w:firstLine="0"/>
              <w:jc w:val="center"/>
            </w:pPr>
            <w:r>
              <w:t xml:space="preserve">2 </w:t>
            </w:r>
          </w:p>
        </w:tc>
      </w:tr>
      <w:tr w:rsidR="00B83D48" w:rsidTr="00C968E8">
        <w:trPr>
          <w:trHeight w:val="425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left="2" w:right="0" w:firstLine="0"/>
              <w:jc w:val="left"/>
            </w:pPr>
            <w:r>
              <w:t xml:space="preserve">ИТОГО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59" w:firstLine="0"/>
              <w:jc w:val="center"/>
            </w:pPr>
            <w:r>
              <w:rPr>
                <w:b/>
              </w:rPr>
              <w:t xml:space="preserve">10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61" w:firstLine="0"/>
              <w:jc w:val="center"/>
            </w:pPr>
            <w:r>
              <w:rPr>
                <w:b/>
              </w:rPr>
              <w:t xml:space="preserve">10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61" w:firstLine="0"/>
              <w:jc w:val="center"/>
            </w:pPr>
            <w:r>
              <w:rPr>
                <w:b/>
              </w:rPr>
              <w:t xml:space="preserve">10 </w:t>
            </w:r>
          </w:p>
        </w:tc>
      </w:tr>
    </w:tbl>
    <w:p w:rsidR="00B83D48" w:rsidRDefault="00365984">
      <w:pPr>
        <w:spacing w:after="115" w:line="259" w:lineRule="auto"/>
        <w:ind w:left="1133" w:right="0" w:firstLine="0"/>
        <w:jc w:val="left"/>
      </w:pPr>
      <w:r>
        <w:t xml:space="preserve"> </w:t>
      </w:r>
    </w:p>
    <w:p w:rsidR="00B83D48" w:rsidRDefault="00365984">
      <w:pPr>
        <w:spacing w:after="3"/>
        <w:ind w:left="1118" w:right="0"/>
      </w:pPr>
      <w:r>
        <w:t xml:space="preserve">Координирующую роль в организации внеурочной деятельности выполняет классный руководитель, который взаимодействует с педагогическими работниками и обеспечивает внеурочную деятельность обучающихся в соответствии с их выбором. </w:t>
      </w:r>
    </w:p>
    <w:p w:rsidR="00B83D48" w:rsidRDefault="00365984">
      <w:pPr>
        <w:ind w:left="1118" w:right="0"/>
      </w:pPr>
      <w:r>
        <w:t>Учет занятий внеурочной деятел</w:t>
      </w:r>
      <w:r>
        <w:t xml:space="preserve">ьности осуществляется педагогическими работниками, ведущими занятия. Для этого в образовательной организации оформляются электронные журналы учета занятий внеурочной деятельности. Даты и темы проведенных занятий вносятся в журнал в соответствии с рабочими </w:t>
      </w:r>
      <w:r>
        <w:t>программами внеурочной деятельности.</w:t>
      </w:r>
      <w:r>
        <w:rPr>
          <w:i/>
        </w:rPr>
        <w:t xml:space="preserve">  </w:t>
      </w:r>
    </w:p>
    <w:p w:rsidR="00B83D48" w:rsidRDefault="00365984">
      <w:pPr>
        <w:spacing w:after="0" w:line="259" w:lineRule="auto"/>
        <w:ind w:left="3465" w:right="0" w:hanging="10"/>
        <w:jc w:val="left"/>
      </w:pPr>
      <w:r>
        <w:rPr>
          <w:b/>
        </w:rPr>
        <w:t xml:space="preserve">Тематика классных часов «Разговор о главном» </w:t>
      </w:r>
    </w:p>
    <w:tbl>
      <w:tblPr>
        <w:tblStyle w:val="TableGrid"/>
        <w:tblW w:w="9609" w:type="dxa"/>
        <w:tblInd w:w="1025" w:type="dxa"/>
        <w:tblCellMar>
          <w:top w:w="13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958"/>
        <w:gridCol w:w="1297"/>
        <w:gridCol w:w="7354"/>
      </w:tblGrid>
      <w:tr w:rsidR="00B83D48">
        <w:trPr>
          <w:trHeight w:val="42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</w:rPr>
              <w:t xml:space="preserve">№п/п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</w:rPr>
              <w:t xml:space="preserve">Дата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</w:rPr>
              <w:t xml:space="preserve">Тема </w:t>
            </w:r>
          </w:p>
        </w:tc>
      </w:tr>
      <w:tr w:rsidR="00B83D48">
        <w:trPr>
          <w:trHeight w:val="57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D48" w:rsidRDefault="00B83D4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6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left="2398" w:right="0" w:firstLine="0"/>
              <w:jc w:val="left"/>
            </w:pPr>
            <w:r>
              <w:t xml:space="preserve">ПРЕДМЕТНЫЕ НЕДЕЛИ </w:t>
            </w:r>
          </w:p>
          <w:p w:rsidR="00B83D48" w:rsidRDefault="00365984">
            <w:pPr>
              <w:spacing w:after="0" w:line="259" w:lineRule="auto"/>
              <w:ind w:right="96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83D48">
        <w:trPr>
          <w:trHeight w:val="56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244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07.09.2022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5052" w:firstLine="0"/>
              <w:jc w:val="left"/>
            </w:pPr>
            <w:r>
              <w:t xml:space="preserve">Мы — одна страна! </w:t>
            </w:r>
            <w:r>
              <w:rPr>
                <w:b/>
              </w:rPr>
              <w:t xml:space="preserve">  </w:t>
            </w:r>
          </w:p>
        </w:tc>
      </w:tr>
      <w:tr w:rsidR="00B83D48">
        <w:trPr>
          <w:trHeight w:val="56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244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21.09.2022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 Россия и мир  </w:t>
            </w:r>
          </w:p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83D48">
        <w:trPr>
          <w:trHeight w:val="42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244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28.09.2022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  <w:r>
              <w:t xml:space="preserve">Ежедневный подвиг учителя Русские писатели и поэты о войне </w:t>
            </w:r>
          </w:p>
        </w:tc>
      </w:tr>
      <w:tr w:rsidR="00B83D48">
        <w:trPr>
          <w:trHeight w:val="42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244" w:firstLine="0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05.10.2022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Герои мирной жизни  </w:t>
            </w:r>
          </w:p>
        </w:tc>
      </w:tr>
      <w:tr w:rsidR="00B83D48">
        <w:trPr>
          <w:trHeight w:val="42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244" w:firstLine="0"/>
              <w:jc w:val="righ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19.10.2022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 Языки и культура народов России: единство в разнообразии  </w:t>
            </w:r>
          </w:p>
        </w:tc>
      </w:tr>
      <w:tr w:rsidR="00B83D48">
        <w:trPr>
          <w:trHeight w:val="56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244" w:firstLine="0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26.10.2022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  <w:r>
              <w:t xml:space="preserve">«Может собственных Платонов и быстрых разумом Невтонов российская земля рождать…»  </w:t>
            </w:r>
          </w:p>
        </w:tc>
      </w:tr>
      <w:tr w:rsidR="00B83D48">
        <w:trPr>
          <w:trHeight w:val="56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244" w:firstLine="0"/>
              <w:jc w:val="right"/>
            </w:pPr>
            <w:r>
              <w:lastRenderedPageBreak/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09.11.2022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 Есть такая профессия – Родину защищать  </w:t>
            </w:r>
          </w:p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83D48">
        <w:trPr>
          <w:trHeight w:val="42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244" w:firstLine="0"/>
              <w:jc w:val="righ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21.12.2022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 «Я знаю, что все женщины прекрасны…»  </w:t>
            </w:r>
          </w:p>
        </w:tc>
      </w:tr>
      <w:tr w:rsidR="00B83D48">
        <w:trPr>
          <w:trHeight w:val="56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244" w:firstLine="0"/>
              <w:jc w:val="righ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25.01.2023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  <w:r>
              <w:t xml:space="preserve">«Словом можно убить, словом можно спасти, словом можно полки за собой повести… </w:t>
            </w:r>
          </w:p>
        </w:tc>
      </w:tr>
      <w:tr w:rsidR="00B83D48">
        <w:trPr>
          <w:trHeight w:val="42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124" w:firstLine="0"/>
              <w:jc w:val="righ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08.02.2023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Русские писатели и поэты о войне </w:t>
            </w:r>
          </w:p>
        </w:tc>
      </w:tr>
      <w:tr w:rsidR="00B83D48">
        <w:trPr>
          <w:trHeight w:val="42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124" w:firstLine="0"/>
              <w:jc w:val="right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22.03.2023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Есть такая профессия – Родину защищать  </w:t>
            </w:r>
          </w:p>
        </w:tc>
      </w:tr>
      <w:tr w:rsidR="00B83D48">
        <w:trPr>
          <w:trHeight w:val="42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124" w:firstLine="0"/>
              <w:jc w:val="right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05.04.2023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Герои мирной жизни  </w:t>
            </w:r>
          </w:p>
        </w:tc>
      </w:tr>
      <w:tr w:rsidR="00B83D48">
        <w:trPr>
          <w:trHeight w:val="42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124" w:firstLine="0"/>
              <w:jc w:val="right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26.04.2023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Мужественные профессии  </w:t>
            </w:r>
          </w:p>
        </w:tc>
      </w:tr>
      <w:tr w:rsidR="00B83D48">
        <w:trPr>
          <w:trHeight w:val="42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124" w:firstLine="0"/>
              <w:jc w:val="right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10.05.2023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Культура каждого народа неповторима </w:t>
            </w:r>
          </w:p>
        </w:tc>
      </w:tr>
      <w:tr w:rsidR="00B83D48">
        <w:trPr>
          <w:trHeight w:val="42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124" w:firstLine="0"/>
              <w:jc w:val="right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24.05.2023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Рекорды России </w:t>
            </w:r>
          </w:p>
        </w:tc>
      </w:tr>
      <w:tr w:rsidR="00B83D48">
        <w:trPr>
          <w:trHeight w:val="56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D48" w:rsidRDefault="00B83D4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6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left="1748" w:right="0" w:firstLine="0"/>
              <w:jc w:val="left"/>
            </w:pPr>
            <w:r>
              <w:t xml:space="preserve">ЧЕЛОВЕК В СОВРЕМЕННОМ МИРЕ </w:t>
            </w:r>
          </w:p>
          <w:p w:rsidR="00B83D48" w:rsidRDefault="00365984">
            <w:pPr>
              <w:spacing w:after="0" w:line="259" w:lineRule="auto"/>
              <w:ind w:right="959" w:firstLine="0"/>
              <w:jc w:val="center"/>
            </w:pPr>
            <w:r>
              <w:t xml:space="preserve"> </w:t>
            </w:r>
          </w:p>
        </w:tc>
      </w:tr>
      <w:tr w:rsidR="00B83D48">
        <w:trPr>
          <w:trHeight w:val="42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124" w:firstLine="0"/>
              <w:jc w:val="right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>14.09.2022</w:t>
            </w:r>
            <w:r>
              <w:rPr>
                <w:b/>
              </w:rPr>
              <w:t xml:space="preserve">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Личное пространство человека  </w:t>
            </w:r>
          </w:p>
        </w:tc>
      </w:tr>
      <w:tr w:rsidR="00B83D48">
        <w:trPr>
          <w:trHeight w:val="42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124" w:firstLine="0"/>
              <w:jc w:val="right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16.11.2022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Ценники и ценности: что не так в обществе потребления?  </w:t>
            </w:r>
          </w:p>
        </w:tc>
      </w:tr>
      <w:tr w:rsidR="00B83D48">
        <w:trPr>
          <w:trHeight w:val="56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124" w:firstLine="0"/>
              <w:jc w:val="right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15.02.2023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 «Каждый думает о том, как изменить мир, но никто не думает о том, как изменить себя…»  </w:t>
            </w:r>
          </w:p>
        </w:tc>
      </w:tr>
      <w:tr w:rsidR="00B83D48">
        <w:trPr>
          <w:trHeight w:val="42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124" w:firstLine="0"/>
              <w:jc w:val="right"/>
            </w:pPr>
            <w:r>
              <w:t>19.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19.04.2023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 «Жить — значит действовать» </w:t>
            </w:r>
          </w:p>
        </w:tc>
      </w:tr>
      <w:tr w:rsidR="00B83D48">
        <w:trPr>
          <w:trHeight w:val="56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D48" w:rsidRDefault="00B83D4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6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left="3738" w:right="3576" w:hanging="1121"/>
              <w:jc w:val="left"/>
            </w:pPr>
            <w:r>
              <w:t xml:space="preserve">НАШ ДОМ – ЗЕМЛЯ  </w:t>
            </w:r>
          </w:p>
        </w:tc>
      </w:tr>
      <w:tr w:rsidR="00B83D48">
        <w:trPr>
          <w:trHeight w:val="42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124" w:firstLine="0"/>
              <w:jc w:val="right"/>
            </w:pPr>
            <w:r>
              <w:t>20.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12.10.2022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«Зелёные» привычки»: сохраним планету для будущих поколений  </w:t>
            </w:r>
          </w:p>
        </w:tc>
      </w:tr>
      <w:tr w:rsidR="00B83D48">
        <w:trPr>
          <w:trHeight w:val="42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124" w:firstLine="0"/>
              <w:jc w:val="right"/>
            </w:pPr>
            <w:r>
              <w:t>21.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14.12.2022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Цифровое будущее: возможности и риски  </w:t>
            </w:r>
          </w:p>
        </w:tc>
      </w:tr>
      <w:tr w:rsidR="00B83D48">
        <w:trPr>
          <w:trHeight w:val="83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124" w:firstLine="0"/>
              <w:jc w:val="right"/>
            </w:pPr>
            <w:r>
              <w:t>22.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18.01.2023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>Это касается каждого (заключительный урок года, подведение итогов)</w:t>
            </w:r>
            <w:r>
              <w:rPr>
                <w:b/>
              </w:rPr>
              <w:t xml:space="preserve"> </w:t>
            </w:r>
          </w:p>
        </w:tc>
      </w:tr>
      <w:tr w:rsidR="00B83D48">
        <w:trPr>
          <w:trHeight w:val="42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124" w:firstLine="0"/>
              <w:jc w:val="right"/>
            </w:pPr>
            <w:r>
              <w:t>23.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15.03.2023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Разрушаем планету – разрушаем себя  </w:t>
            </w:r>
          </w:p>
        </w:tc>
      </w:tr>
      <w:tr w:rsidR="00B83D48">
        <w:trPr>
          <w:trHeight w:val="42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124" w:firstLine="0"/>
              <w:jc w:val="right"/>
            </w:pPr>
            <w:r>
              <w:t>24.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17.05.2023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 Заповедники России </w:t>
            </w:r>
          </w:p>
        </w:tc>
      </w:tr>
      <w:tr w:rsidR="00B83D48">
        <w:trPr>
          <w:trHeight w:val="28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D48" w:rsidRDefault="00B83D4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6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left="2446" w:right="0" w:firstLine="0"/>
              <w:jc w:val="left"/>
            </w:pPr>
            <w:r>
              <w:t>О ДОБРЫХ ЧУВСТВАХ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B83D48">
        <w:trPr>
          <w:trHeight w:val="28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D48" w:rsidRDefault="00B83D4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6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959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83D48">
        <w:trPr>
          <w:trHeight w:val="42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124" w:firstLine="0"/>
              <w:jc w:val="right"/>
            </w:pPr>
            <w:r>
              <w:t>25.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02.11.2022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 Мудрое слово Древней Руси: час русской культуры  </w:t>
            </w:r>
          </w:p>
        </w:tc>
      </w:tr>
      <w:tr w:rsidR="00B83D48">
        <w:trPr>
          <w:trHeight w:val="42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124" w:firstLine="0"/>
              <w:jc w:val="right"/>
            </w:pPr>
            <w:r>
              <w:t>26.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03.11.2022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Доброта - </w:t>
            </w:r>
            <w:r>
              <w:t xml:space="preserve">дорога к миру сделать для себя и для других </w:t>
            </w:r>
          </w:p>
        </w:tc>
      </w:tr>
      <w:tr w:rsidR="00B83D48">
        <w:trPr>
          <w:trHeight w:val="42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124" w:firstLine="0"/>
              <w:jc w:val="right"/>
            </w:pPr>
            <w:r>
              <w:t>27.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07.12.2022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За правое дело стой смело  </w:t>
            </w:r>
          </w:p>
        </w:tc>
      </w:tr>
      <w:tr w:rsidR="00B83D48">
        <w:trPr>
          <w:trHeight w:val="42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124" w:firstLine="0"/>
              <w:jc w:val="right"/>
            </w:pPr>
            <w:r>
              <w:t>28.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01.02.2023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Семейные ценности и традиции разных народов  </w:t>
            </w:r>
          </w:p>
        </w:tc>
      </w:tr>
      <w:tr w:rsidR="00B83D48">
        <w:trPr>
          <w:trHeight w:val="42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124" w:firstLine="0"/>
              <w:jc w:val="right"/>
            </w:pPr>
            <w:r>
              <w:t>29.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12.04.2023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Один час моей жизни: что я могу </w:t>
            </w:r>
          </w:p>
        </w:tc>
      </w:tr>
      <w:tr w:rsidR="00B83D48">
        <w:trPr>
          <w:trHeight w:val="42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124" w:firstLine="0"/>
              <w:jc w:val="right"/>
            </w:pPr>
            <w:r>
              <w:t>30.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24.05.2023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Народная сказка как выражение народной мудрости </w:t>
            </w:r>
          </w:p>
        </w:tc>
      </w:tr>
      <w:tr w:rsidR="00B83D48">
        <w:trPr>
          <w:trHeight w:val="56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D48" w:rsidRDefault="00B83D4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6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left="3738" w:right="2758" w:hanging="1894"/>
              <w:jc w:val="left"/>
            </w:pPr>
            <w:r>
              <w:t>ИСТОРИЧЕСКОЕ ПРОСВЕШЕНИЕ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rPr>
                <w:b/>
              </w:rPr>
              <w:t xml:space="preserve"> </w:t>
            </w:r>
          </w:p>
        </w:tc>
      </w:tr>
      <w:tr w:rsidR="00B83D48">
        <w:trPr>
          <w:trHeight w:val="42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124" w:firstLine="0"/>
              <w:jc w:val="right"/>
            </w:pPr>
            <w:r>
              <w:lastRenderedPageBreak/>
              <w:t>31.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30.11.2022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 Истоки Руси </w:t>
            </w:r>
          </w:p>
        </w:tc>
      </w:tr>
      <w:tr w:rsidR="00B83D48">
        <w:trPr>
          <w:trHeight w:val="42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124" w:firstLine="0"/>
              <w:jc w:val="right"/>
            </w:pPr>
            <w:r>
              <w:t>32.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22.02.2023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От Древней Руси до современной России  </w:t>
            </w:r>
          </w:p>
        </w:tc>
      </w:tr>
      <w:tr w:rsidR="00B83D48">
        <w:trPr>
          <w:trHeight w:val="42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124" w:firstLine="0"/>
              <w:jc w:val="right"/>
            </w:pPr>
            <w:r>
              <w:t>33.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01.03.2023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Герои Отечества разных исторических эпох  </w:t>
            </w:r>
          </w:p>
        </w:tc>
      </w:tr>
      <w:tr w:rsidR="00B83D48">
        <w:trPr>
          <w:trHeight w:val="42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124" w:firstLine="0"/>
              <w:jc w:val="right"/>
            </w:pPr>
            <w:r>
              <w:t>34.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03.05.2023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>Женщины - герои Великой Отечественной войны</w:t>
            </w:r>
            <w:r>
              <w:rPr>
                <w:b/>
              </w:rPr>
              <w:t xml:space="preserve"> </w:t>
            </w:r>
          </w:p>
        </w:tc>
      </w:tr>
    </w:tbl>
    <w:p w:rsidR="00B83D48" w:rsidRDefault="00365984">
      <w:pPr>
        <w:spacing w:after="163" w:line="259" w:lineRule="auto"/>
        <w:ind w:left="1133" w:right="0" w:firstLine="0"/>
        <w:jc w:val="left"/>
      </w:pPr>
      <w:r>
        <w:rPr>
          <w:i/>
        </w:rPr>
        <w:t xml:space="preserve"> </w:t>
      </w:r>
    </w:p>
    <w:p w:rsidR="00B83D48" w:rsidRDefault="00365984">
      <w:pPr>
        <w:spacing w:after="5" w:line="271" w:lineRule="auto"/>
        <w:ind w:left="3743" w:right="1777" w:hanging="10"/>
        <w:jc w:val="center"/>
      </w:pPr>
      <w:r>
        <w:rPr>
          <w:b/>
        </w:rPr>
        <w:t xml:space="preserve">Комплекс воспитательных </w:t>
      </w:r>
      <w:proofErr w:type="gramStart"/>
      <w:r>
        <w:rPr>
          <w:b/>
        </w:rPr>
        <w:t>мероприятий  на</w:t>
      </w:r>
      <w:proofErr w:type="gramEnd"/>
      <w:r>
        <w:rPr>
          <w:b/>
        </w:rPr>
        <w:t xml:space="preserve"> 2022-2023 учебный год  </w:t>
      </w:r>
    </w:p>
    <w:p w:rsidR="00B83D48" w:rsidRDefault="00365984">
      <w:pPr>
        <w:spacing w:after="5" w:line="271" w:lineRule="auto"/>
        <w:ind w:left="2865" w:right="1019" w:hanging="10"/>
        <w:jc w:val="center"/>
      </w:pPr>
      <w:r>
        <w:rPr>
          <w:b/>
        </w:rPr>
        <w:t xml:space="preserve">5 класс </w:t>
      </w:r>
    </w:p>
    <w:p w:rsidR="00B83D48" w:rsidRDefault="00365984">
      <w:pPr>
        <w:spacing w:after="0" w:line="259" w:lineRule="auto"/>
        <w:ind w:left="1898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609" w:type="dxa"/>
        <w:tblInd w:w="1025" w:type="dxa"/>
        <w:tblCellMar>
          <w:top w:w="13" w:type="dxa"/>
          <w:left w:w="108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910"/>
        <w:gridCol w:w="2811"/>
        <w:gridCol w:w="5888"/>
      </w:tblGrid>
      <w:tr w:rsidR="00B83D48">
        <w:trPr>
          <w:trHeight w:val="425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left="53" w:right="0" w:firstLine="0"/>
              <w:jc w:val="left"/>
            </w:pPr>
            <w:r>
              <w:rPr>
                <w:b/>
              </w:rPr>
              <w:t xml:space="preserve">№п/п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71" w:firstLine="0"/>
              <w:jc w:val="center"/>
            </w:pPr>
            <w:r>
              <w:rPr>
                <w:b/>
              </w:rPr>
              <w:t xml:space="preserve">Период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79" w:firstLine="0"/>
              <w:jc w:val="center"/>
            </w:pPr>
            <w:r>
              <w:rPr>
                <w:b/>
              </w:rPr>
              <w:t xml:space="preserve">Тема </w:t>
            </w:r>
          </w:p>
        </w:tc>
      </w:tr>
      <w:tr w:rsidR="00B83D48">
        <w:trPr>
          <w:trHeight w:val="104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228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218" w:line="259" w:lineRule="auto"/>
              <w:ind w:right="0" w:firstLine="0"/>
              <w:jc w:val="left"/>
            </w:pPr>
            <w:r>
              <w:t xml:space="preserve">Сентябрь 2022 </w:t>
            </w:r>
          </w:p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1" w:firstLine="0"/>
              <w:jc w:val="left"/>
            </w:pPr>
            <w:r>
              <w:t xml:space="preserve">Уроки мужества – беседы с председателем комиссии по увековечению памяти павших в ВОВ </w:t>
            </w:r>
            <w:proofErr w:type="spellStart"/>
            <w:r>
              <w:t>Кунтаревым</w:t>
            </w:r>
            <w:proofErr w:type="spellEnd"/>
            <w:r>
              <w:t xml:space="preserve"> В.В. </w:t>
            </w:r>
          </w:p>
        </w:tc>
      </w:tr>
      <w:tr w:rsidR="00B83D48">
        <w:trPr>
          <w:trHeight w:val="56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228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Октябрь 2022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60" w:firstLine="0"/>
            </w:pPr>
            <w:r>
              <w:t xml:space="preserve">Концертная программа ко дню учителя: «Спасибо Вам, учителя!» </w:t>
            </w:r>
          </w:p>
        </w:tc>
      </w:tr>
      <w:tr w:rsidR="00B83D48">
        <w:trPr>
          <w:trHeight w:val="838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228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Ноябрь 2022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78" w:lineRule="auto"/>
              <w:ind w:right="66" w:firstLine="0"/>
              <w:jc w:val="left"/>
            </w:pPr>
            <w:r>
              <w:t>Литературно-</w:t>
            </w:r>
            <w:r>
              <w:t xml:space="preserve">музыкальная </w:t>
            </w:r>
            <w:proofErr w:type="gramStart"/>
            <w:r>
              <w:t>композиция  ко</w:t>
            </w:r>
            <w:proofErr w:type="gramEnd"/>
            <w:r>
              <w:t xml:space="preserve"> Дню матери «Мамочка – милая моя!» </w:t>
            </w:r>
          </w:p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83D48">
        <w:trPr>
          <w:trHeight w:val="111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228" w:firstLine="0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>Декабрь 2022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>Участие во Всероссийской Акции Общероссийской общественно государственной детско-</w:t>
            </w:r>
            <w:r>
              <w:t xml:space="preserve">юношеской организации «Российское движение школьников» - День неизвестного солдата </w:t>
            </w:r>
          </w:p>
        </w:tc>
      </w:tr>
      <w:tr w:rsidR="00B83D48">
        <w:trPr>
          <w:trHeight w:val="111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228" w:firstLine="0"/>
              <w:jc w:val="righ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>Декабрь 2022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Участие во Всероссийской Акции Общероссийской общественно государственной детско-юношеской организации «Российское движение школьников»- День Героев Отечества </w:t>
            </w:r>
          </w:p>
        </w:tc>
      </w:tr>
      <w:tr w:rsidR="00B83D48">
        <w:trPr>
          <w:trHeight w:val="528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228" w:firstLine="0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Декабрь 2022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>Новогодняя сказка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83D48">
        <w:trPr>
          <w:trHeight w:val="1045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228" w:firstLine="0"/>
              <w:jc w:val="righ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216" w:line="259" w:lineRule="auto"/>
              <w:ind w:right="0" w:firstLine="0"/>
              <w:jc w:val="left"/>
            </w:pPr>
            <w:r>
              <w:t xml:space="preserve">Январь 2023 </w:t>
            </w:r>
          </w:p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1" w:firstLine="0"/>
              <w:jc w:val="left"/>
            </w:pPr>
            <w:r>
              <w:t xml:space="preserve">Уроки мужества – </w:t>
            </w:r>
            <w:r>
              <w:t xml:space="preserve">беседы с председателем комиссии по увековечению памяти павших в ВОВ </w:t>
            </w:r>
            <w:proofErr w:type="spellStart"/>
            <w:r>
              <w:t>Кунтаревым</w:t>
            </w:r>
            <w:proofErr w:type="spellEnd"/>
            <w:r>
              <w:t xml:space="preserve"> В.В. </w:t>
            </w:r>
          </w:p>
        </w:tc>
      </w:tr>
      <w:tr w:rsidR="00B83D48">
        <w:trPr>
          <w:trHeight w:val="838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228" w:firstLine="0"/>
              <w:jc w:val="righ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53" w:firstLine="0"/>
              <w:jc w:val="left"/>
            </w:pPr>
            <w:r>
              <w:t>23.01.2023г.- 30.01.2023г.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22" w:line="259" w:lineRule="auto"/>
              <w:ind w:right="0" w:firstLine="0"/>
              <w:jc w:val="left"/>
            </w:pPr>
            <w:r>
              <w:t xml:space="preserve">Неделя Памяти. </w:t>
            </w:r>
          </w:p>
          <w:p w:rsidR="00B83D48" w:rsidRDefault="00365984">
            <w:pPr>
              <w:spacing w:after="0" w:line="259" w:lineRule="auto"/>
              <w:ind w:right="0" w:firstLine="0"/>
            </w:pPr>
            <w:r>
              <w:t>Концертно-музыкальная композиция: «Хлеб блокадного Ленинграда»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83D48">
        <w:trPr>
          <w:trHeight w:val="562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228" w:firstLine="0"/>
              <w:jc w:val="righ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Апрель 2023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Выставка стенгазет к 61 годовщине Первого полета в космос «Мы и Космос» </w:t>
            </w:r>
          </w:p>
        </w:tc>
      </w:tr>
      <w:tr w:rsidR="00B83D48">
        <w:trPr>
          <w:trHeight w:val="425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108" w:firstLine="0"/>
              <w:jc w:val="righ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04.05.2023-08.05.2023г.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Творческая мастерская «Подарки ветеранам» </w:t>
            </w:r>
          </w:p>
        </w:tc>
      </w:tr>
      <w:tr w:rsidR="00B83D48">
        <w:trPr>
          <w:trHeight w:val="423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108" w:firstLine="0"/>
              <w:jc w:val="right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04.05.2023-15.05.2023г.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Творческая мастерская «Акция Белый цветок» </w:t>
            </w:r>
          </w:p>
        </w:tc>
      </w:tr>
      <w:tr w:rsidR="00B83D48">
        <w:trPr>
          <w:trHeight w:val="84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108" w:firstLine="0"/>
              <w:jc w:val="right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>20.04.2023-15.05.2023г.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</w:pPr>
            <w:r>
              <w:t xml:space="preserve">Социальный проект «Сирень Победы», посвященный   </w:t>
            </w:r>
          </w:p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Великой Победы советского народа в Великой </w:t>
            </w:r>
          </w:p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>Отечественной войне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83D48">
        <w:trPr>
          <w:trHeight w:val="838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108" w:firstLine="0"/>
              <w:jc w:val="right"/>
            </w:pPr>
            <w:r>
              <w:lastRenderedPageBreak/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Май 2023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Уроки мужества – </w:t>
            </w:r>
            <w:r>
              <w:t xml:space="preserve">беседы с председателем комиссии по увековечению памяти павших в ВОВ </w:t>
            </w:r>
            <w:proofErr w:type="spellStart"/>
            <w:r>
              <w:t>Кунтаревым</w:t>
            </w:r>
            <w:proofErr w:type="spellEnd"/>
            <w:r>
              <w:t xml:space="preserve"> В.В. </w:t>
            </w:r>
          </w:p>
        </w:tc>
      </w:tr>
      <w:tr w:rsidR="00B83D48">
        <w:trPr>
          <w:trHeight w:val="845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108" w:firstLine="0"/>
              <w:jc w:val="right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Май 2023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39" w:firstLine="0"/>
            </w:pPr>
            <w:r>
              <w:t xml:space="preserve">Литературно-музыкальная композиция ко Дню Победы «Фронтовые письма» </w:t>
            </w:r>
          </w:p>
        </w:tc>
      </w:tr>
      <w:tr w:rsidR="00B83D48">
        <w:trPr>
          <w:trHeight w:val="838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108" w:firstLine="0"/>
              <w:jc w:val="right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1 раз в четверть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78" w:lineRule="auto"/>
              <w:ind w:right="64" w:firstLine="0"/>
              <w:jc w:val="left"/>
            </w:pPr>
            <w:r>
              <w:t xml:space="preserve">Экскурсионные дни. Посещение памятных мест города и пригородов </w:t>
            </w:r>
          </w:p>
          <w:p w:rsidR="00B83D48" w:rsidRDefault="00365984">
            <w:pPr>
              <w:spacing w:after="0" w:line="259" w:lineRule="auto"/>
              <w:ind w:right="17" w:firstLine="0"/>
              <w:jc w:val="center"/>
            </w:pPr>
            <w:r>
              <w:t xml:space="preserve"> </w:t>
            </w:r>
          </w:p>
        </w:tc>
      </w:tr>
      <w:tr w:rsidR="00B83D48">
        <w:trPr>
          <w:trHeight w:val="562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108" w:firstLine="0"/>
              <w:jc w:val="right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>1 раз в полугодие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>Экологическая акция по сбору макулатуры Акция «Бумаге - вторую жизнь»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83D48">
        <w:trPr>
          <w:trHeight w:val="562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108" w:firstLine="0"/>
              <w:jc w:val="right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1 раз в четверть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Спортивные эстафеты «Сильный, ловкий, смелый» </w:t>
            </w:r>
          </w:p>
          <w:p w:rsidR="00B83D48" w:rsidRDefault="00365984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83D48" w:rsidRDefault="00365984">
      <w:pPr>
        <w:spacing w:after="166" w:line="259" w:lineRule="auto"/>
        <w:ind w:left="1187" w:right="0" w:firstLine="0"/>
        <w:jc w:val="center"/>
      </w:pPr>
      <w:r>
        <w:rPr>
          <w:b/>
        </w:rPr>
        <w:t xml:space="preserve"> </w:t>
      </w:r>
    </w:p>
    <w:p w:rsidR="00B83D48" w:rsidRDefault="00365984">
      <w:pPr>
        <w:spacing w:after="101" w:line="271" w:lineRule="auto"/>
        <w:ind w:left="1135" w:right="0" w:hanging="10"/>
        <w:jc w:val="center"/>
      </w:pPr>
      <w:r>
        <w:rPr>
          <w:b/>
        </w:rPr>
        <w:t>Промежуточная аттестация обучающихся и контроль за посещаемостью</w:t>
      </w:r>
      <w:r>
        <w:t xml:space="preserve"> </w:t>
      </w:r>
    </w:p>
    <w:p w:rsidR="00B83D48" w:rsidRDefault="00365984">
      <w:pPr>
        <w:ind w:left="1118" w:right="0"/>
      </w:pPr>
      <w:r>
        <w:t xml:space="preserve">Промежуточная аттестация обучающихся, осваивающих программы внеурочной деятельности, не проводится. </w:t>
      </w:r>
    </w:p>
    <w:p w:rsidR="00B83D48" w:rsidRDefault="00365984">
      <w:pPr>
        <w:spacing w:after="3"/>
        <w:ind w:left="1118" w:right="0"/>
      </w:pPr>
      <w:r>
        <w:t>Текущий контроль за посещением обучающимися класса занятий внеурочной деятельности и занятий в организациях дополнительного образования осуществляется клас</w:t>
      </w:r>
      <w:r>
        <w:t xml:space="preserve">сным руководителем. </w:t>
      </w:r>
    </w:p>
    <w:p w:rsidR="00B83D48" w:rsidRDefault="00365984">
      <w:pPr>
        <w:spacing w:after="0" w:line="275" w:lineRule="auto"/>
        <w:ind w:left="1118" w:right="0"/>
      </w:pPr>
      <w:r>
        <w:t xml:space="preserve">Данный план внеурочной деятельности вступает в действие с 01 сентября 2022 года. </w:t>
      </w:r>
    </w:p>
    <w:p w:rsidR="00B83D48" w:rsidRDefault="00365984">
      <w:pPr>
        <w:spacing w:after="0" w:line="279" w:lineRule="auto"/>
        <w:ind w:left="1118" w:right="0"/>
      </w:pPr>
      <w:r>
        <w:t xml:space="preserve">План внеурочной деятельности основного общего образования на 2022/2023 учебный год принят с учетом мнения совета обучающихся, совета родителей. </w:t>
      </w:r>
    </w:p>
    <w:p w:rsidR="00B83D48" w:rsidRDefault="00365984">
      <w:pPr>
        <w:spacing w:after="0" w:line="259" w:lineRule="auto"/>
        <w:ind w:left="1615" w:right="0" w:firstLine="0"/>
        <w:jc w:val="center"/>
      </w:pPr>
      <w:r>
        <w:t xml:space="preserve"> </w:t>
      </w:r>
    </w:p>
    <w:p w:rsidR="00B83D48" w:rsidRDefault="00365984">
      <w:pPr>
        <w:spacing w:after="64" w:line="356" w:lineRule="auto"/>
        <w:ind w:left="1417" w:right="23" w:hanging="10"/>
        <w:jc w:val="center"/>
      </w:pPr>
      <w:r>
        <w:rPr>
          <w:b/>
          <w:sz w:val="23"/>
        </w:rPr>
        <w:t>Исполь</w:t>
      </w:r>
      <w:r>
        <w:rPr>
          <w:b/>
          <w:sz w:val="23"/>
        </w:rPr>
        <w:t xml:space="preserve">зование информационных систем обучения для организации образовательного процесса с применением дистанционных </w:t>
      </w:r>
    </w:p>
    <w:p w:rsidR="00B83D48" w:rsidRDefault="00365984">
      <w:pPr>
        <w:spacing w:after="116" w:line="259" w:lineRule="auto"/>
        <w:ind w:left="1417" w:right="0" w:hanging="10"/>
        <w:jc w:val="center"/>
      </w:pPr>
      <w:r>
        <w:rPr>
          <w:b/>
          <w:sz w:val="23"/>
        </w:rPr>
        <w:t xml:space="preserve">образовательных </w:t>
      </w:r>
      <w:r>
        <w:rPr>
          <w:b/>
        </w:rPr>
        <w:t xml:space="preserve">технологий </w:t>
      </w:r>
    </w:p>
    <w:p w:rsidR="00B83D48" w:rsidRDefault="00365984">
      <w:pPr>
        <w:ind w:left="1272" w:right="0" w:firstLine="540"/>
      </w:pPr>
      <w:r>
        <w:t xml:space="preserve">Обучение с применением дистанционных образовательных технологий может быть организовано с использованием систем электронного дистанционного обучения. </w:t>
      </w:r>
    </w:p>
    <w:p w:rsidR="00B83D48" w:rsidRDefault="00365984">
      <w:pPr>
        <w:spacing w:after="163" w:line="259" w:lineRule="auto"/>
        <w:ind w:left="1812" w:right="0" w:firstLine="0"/>
      </w:pPr>
      <w:r>
        <w:t xml:space="preserve">С помощью систем дистанционного обучения: </w:t>
      </w:r>
    </w:p>
    <w:p w:rsidR="00B83D48" w:rsidRDefault="00365984">
      <w:pPr>
        <w:ind w:left="1329" w:right="0" w:hanging="211"/>
      </w:pPr>
      <w: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учитель планирует свою педагогическую деятельность: выбирае</w:t>
      </w:r>
      <w:r>
        <w:t xml:space="preserve">т из имеющихся или создает простейшие, нужные для обучающихся, ресурсы и задания; </w:t>
      </w:r>
    </w:p>
    <w:p w:rsidR="00B83D48" w:rsidRDefault="00365984">
      <w:pPr>
        <w:numPr>
          <w:ilvl w:val="0"/>
          <w:numId w:val="3"/>
        </w:numPr>
        <w:spacing w:after="0"/>
        <w:ind w:right="0" w:firstLine="547"/>
      </w:pPr>
      <w:r>
        <w:t>администрация школы, методические службы, учителя, обучающиеся и их законные представители своевременно могут получить полную информацию о ходе учебного процесса, промежуточных и итоговых результатах, благодаря автоматическому фиксированию указанных позици</w:t>
      </w:r>
      <w:r>
        <w:t xml:space="preserve">й в информационной среде; </w:t>
      </w:r>
    </w:p>
    <w:p w:rsidR="00B83D48" w:rsidRDefault="00365984">
      <w:pPr>
        <w:numPr>
          <w:ilvl w:val="0"/>
          <w:numId w:val="3"/>
        </w:numPr>
        <w:ind w:right="0" w:firstLine="547"/>
      </w:pPr>
      <w:r>
        <w:lastRenderedPageBreak/>
        <w:t xml:space="preserve">обучающиеся выполняют задания (знакомятся, собирают и организуют информацию, создают мультимедиа образовательные продукты, участвуют в форумах и т.д.), обращаются к учителям за помощью; </w:t>
      </w:r>
    </w:p>
    <w:p w:rsidR="00B83D48" w:rsidRDefault="00365984">
      <w:pPr>
        <w:numPr>
          <w:ilvl w:val="0"/>
          <w:numId w:val="3"/>
        </w:numPr>
        <w:ind w:right="0" w:firstLine="547"/>
      </w:pPr>
      <w:r>
        <w:t xml:space="preserve">учителя выражают свое отношение к работам </w:t>
      </w:r>
      <w:r>
        <w:t>обучающихся, в виде текстовых или аудио рецензий, модерации форумов, устных он</w:t>
      </w:r>
      <w:r>
        <w:t xml:space="preserve">лайн консультаций; </w:t>
      </w:r>
    </w:p>
    <w:p w:rsidR="00B83D48" w:rsidRDefault="00365984">
      <w:pPr>
        <w:numPr>
          <w:ilvl w:val="0"/>
          <w:numId w:val="3"/>
        </w:numPr>
        <w:spacing w:after="3"/>
        <w:ind w:right="0" w:firstLine="547"/>
      </w:pPr>
      <w:r>
        <w:t>обучающиеся, их законные представители, учителя, получают дополнительные возможности общения внутри школьного социума, выражая свое мнение, выдвигая предложе</w:t>
      </w:r>
      <w:r>
        <w:t xml:space="preserve">ния и инициативы, фиксируя их в информационной среде. </w:t>
      </w:r>
    </w:p>
    <w:p w:rsidR="00B83D48" w:rsidRDefault="00365984">
      <w:pPr>
        <w:spacing w:after="0" w:line="400" w:lineRule="auto"/>
        <w:ind w:left="2022" w:right="0" w:hanging="370"/>
        <w:jc w:val="left"/>
      </w:pPr>
      <w:r>
        <w:rPr>
          <w:b/>
        </w:rPr>
        <w:t xml:space="preserve">Рекомендуемые универсальные ресурсы для организации обучения с использованием дистанционных образовательных технологий </w:t>
      </w:r>
    </w:p>
    <w:p w:rsidR="00B83D48" w:rsidRDefault="00365984">
      <w:pPr>
        <w:numPr>
          <w:ilvl w:val="0"/>
          <w:numId w:val="4"/>
        </w:numPr>
        <w:spacing w:after="167" w:line="259" w:lineRule="auto"/>
        <w:ind w:right="0" w:hanging="492"/>
      </w:pPr>
      <w:r>
        <w:t>Школьный портал дистанционного обучения</w:t>
      </w:r>
      <w:r w:rsidR="00C968E8">
        <w:t xml:space="preserve"> </w:t>
      </w:r>
      <w:r>
        <w:t>(</w:t>
      </w:r>
      <w:hyperlink w:history="1">
        <w:r w:rsidR="00C968E8" w:rsidRPr="00A06501">
          <w:rPr>
            <w:rStyle w:val="a3"/>
          </w:rPr>
          <w:t>http://........ /</w:t>
        </w:r>
      </w:hyperlink>
      <w:hyperlink r:id="rId10">
        <w:r>
          <w:t>)</w:t>
        </w:r>
      </w:hyperlink>
      <w:r>
        <w:t xml:space="preserve">. </w:t>
      </w:r>
    </w:p>
    <w:p w:rsidR="00B83D48" w:rsidRDefault="00365984">
      <w:pPr>
        <w:numPr>
          <w:ilvl w:val="0"/>
          <w:numId w:val="4"/>
        </w:numPr>
        <w:spacing w:after="121" w:line="259" w:lineRule="auto"/>
        <w:ind w:right="0" w:hanging="492"/>
      </w:pPr>
      <w:r>
        <w:t>Образовательная платформа «</w:t>
      </w:r>
      <w:proofErr w:type="spellStart"/>
      <w:r>
        <w:t>Сферум</w:t>
      </w:r>
      <w:proofErr w:type="spellEnd"/>
      <w:r>
        <w:t xml:space="preserve">» (https://sferum.ru/) </w:t>
      </w:r>
    </w:p>
    <w:p w:rsidR="00B83D48" w:rsidRDefault="00365984">
      <w:pPr>
        <w:spacing w:line="279" w:lineRule="auto"/>
        <w:ind w:left="1118" w:right="0" w:firstLine="427"/>
      </w:pPr>
      <w:r>
        <w:t>Продолжительность непрерывного использования в образовательной деятельности технических средств обучения устанавливается согла</w:t>
      </w:r>
      <w:r>
        <w:t xml:space="preserve">сно таблице: </w:t>
      </w:r>
    </w:p>
    <w:p w:rsidR="00B83D48" w:rsidRDefault="00365984">
      <w:pPr>
        <w:spacing w:after="0" w:line="259" w:lineRule="auto"/>
        <w:ind w:left="1560" w:right="0" w:firstLine="0"/>
        <w:jc w:val="left"/>
      </w:pPr>
      <w:r>
        <w:t xml:space="preserve"> </w:t>
      </w:r>
    </w:p>
    <w:tbl>
      <w:tblPr>
        <w:tblStyle w:val="TableGrid"/>
        <w:tblW w:w="9494" w:type="dxa"/>
        <w:tblInd w:w="879" w:type="dxa"/>
        <w:tblCellMar>
          <w:top w:w="14" w:type="dxa"/>
          <w:left w:w="106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941"/>
        <w:gridCol w:w="1301"/>
        <w:gridCol w:w="1222"/>
        <w:gridCol w:w="1394"/>
        <w:gridCol w:w="1609"/>
        <w:gridCol w:w="1513"/>
        <w:gridCol w:w="1514"/>
      </w:tblGrid>
      <w:tr w:rsidR="00B83D48">
        <w:trPr>
          <w:trHeight w:val="562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 w:rsidP="00C968E8">
            <w:pPr>
              <w:spacing w:after="18" w:line="259" w:lineRule="auto"/>
              <w:ind w:left="3" w:right="0" w:firstLine="0"/>
              <w:jc w:val="left"/>
            </w:pPr>
            <w:r>
              <w:t>кл</w:t>
            </w:r>
            <w:r>
              <w:t>а</w:t>
            </w:r>
            <w:bookmarkStart w:id="0" w:name="_GoBack"/>
            <w:bookmarkEnd w:id="0"/>
            <w:r>
              <w:t xml:space="preserve">ссы </w:t>
            </w:r>
          </w:p>
        </w:tc>
        <w:tc>
          <w:tcPr>
            <w:tcW w:w="5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D48" w:rsidRDefault="00365984">
            <w:pPr>
              <w:spacing w:after="0" w:line="259" w:lineRule="auto"/>
              <w:ind w:right="6" w:firstLine="0"/>
              <w:jc w:val="center"/>
            </w:pPr>
            <w:r>
              <w:t>Н</w:t>
            </w:r>
            <w:r>
              <w:t xml:space="preserve">епрерывная длительность (мин.), не более </w:t>
            </w:r>
          </w:p>
          <w:p w:rsidR="00B83D48" w:rsidRDefault="00365984">
            <w:pPr>
              <w:spacing w:after="0" w:line="259" w:lineRule="auto"/>
              <w:ind w:left="430" w:right="0" w:firstLine="0"/>
              <w:jc w:val="left"/>
            </w:pPr>
            <w:r>
              <w:t xml:space="preserve"> 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3D48" w:rsidRDefault="00B83D4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3D48" w:rsidRDefault="00B83D48">
            <w:pPr>
              <w:spacing w:after="160" w:line="259" w:lineRule="auto"/>
              <w:ind w:right="0" w:firstLine="0"/>
              <w:jc w:val="left"/>
            </w:pPr>
          </w:p>
        </w:tc>
      </w:tr>
      <w:tr w:rsidR="00B83D48">
        <w:trPr>
          <w:trHeight w:val="3166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left="143" w:right="0" w:firstLine="0"/>
              <w:jc w:val="center"/>
            </w:pPr>
            <w: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left="6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78129" cy="1933194"/>
                      <wp:effectExtent l="0" t="0" r="0" b="0"/>
                      <wp:docPr id="19446" name="Group 194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8129" cy="1933194"/>
                                <a:chOff x="0" y="0"/>
                                <a:chExt cx="678129" cy="1933194"/>
                              </a:xfrm>
                            </wpg:grpSpPr>
                            <wps:wsp>
                              <wps:cNvPr id="2456" name="Rectangle 2456"/>
                              <wps:cNvSpPr/>
                              <wps:spPr>
                                <a:xfrm rot="-5399999">
                                  <a:off x="-1193382" y="555429"/>
                                  <a:ext cx="257114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3D48" w:rsidRDefault="00365984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просмотр статических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57" name="Rectangle 2457"/>
                              <wps:cNvSpPr/>
                              <wps:spPr>
                                <a:xfrm rot="-5399999">
                                  <a:off x="-1013448" y="555530"/>
                                  <a:ext cx="2570946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3D48" w:rsidRDefault="00365984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изображений на учебных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58" name="Rectangle 2458"/>
                              <wps:cNvSpPr/>
                              <wps:spPr>
                                <a:xfrm rot="-5399999">
                                  <a:off x="-833617" y="555530"/>
                                  <a:ext cx="2570946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3D48" w:rsidRDefault="00365984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досках и экранах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59" name="Rectangle 2459"/>
                              <wps:cNvSpPr/>
                              <wps:spPr>
                                <a:xfrm rot="-5399999">
                                  <a:off x="-237151" y="972164"/>
                                  <a:ext cx="1737678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3D48" w:rsidRDefault="00365984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отраженного </w:t>
                                    </w:r>
                                    <w:proofErr w:type="spellStart"/>
                                    <w:r>
                                      <w:t>свечен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60" name="Rectangle 2460"/>
                              <wps:cNvSpPr/>
                              <wps:spPr>
                                <a:xfrm rot="-5399999">
                                  <a:off x="529835" y="431558"/>
                                  <a:ext cx="20370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3D48" w:rsidRDefault="00365984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ия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61" name="Rectangle 2461"/>
                              <wps:cNvSpPr/>
                              <wps:spPr>
                                <a:xfrm rot="-5399999">
                                  <a:off x="596229" y="33567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3D48" w:rsidRDefault="00365984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446" style="width:53.396pt;height:152.22pt;mso-position-horizontal-relative:char;mso-position-vertical-relative:line" coordsize="6781,19331">
                      <v:rect id="Rectangle 2456" style="position:absolute;width:25711;height:1843;left:-11933;top:555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/>
                                <w:t xml:space="preserve">просмотр статических </w:t>
                              </w:r>
                            </w:p>
                          </w:txbxContent>
                        </v:textbox>
                      </v:rect>
                      <v:rect id="Rectangle 2457" style="position:absolute;width:25709;height:1843;left:-10134;top:55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/>
                                <w:t xml:space="preserve">изображений на учебных </w:t>
                              </w:r>
                            </w:p>
                          </w:txbxContent>
                        </v:textbox>
                      </v:rect>
                      <v:rect id="Rectangle 2458" style="position:absolute;width:25709;height:1843;left:-8336;top:55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/>
                                <w:t xml:space="preserve">досках и экранах </w:t>
                              </w:r>
                            </w:p>
                          </w:txbxContent>
                        </v:textbox>
                      </v:rect>
                      <v:rect id="Rectangle 2459" style="position:absolute;width:17376;height:1843;left:-2371;top:97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/>
                                <w:t xml:space="preserve">отраженного свечен</w:t>
                              </w:r>
                            </w:p>
                          </w:txbxContent>
                        </v:textbox>
                      </v:rect>
                      <v:rect id="Rectangle 2460" style="position:absolute;width:2037;height:1843;left:5298;top:43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/>
                                <w:t xml:space="preserve">ия</w:t>
                              </w:r>
                            </w:p>
                          </w:txbxContent>
                        </v:textbox>
                      </v:rect>
                      <v:rect id="Rectangle 2461" style="position:absolute;width:506;height:2243;left:5962;top:335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1485900"/>
                      <wp:effectExtent l="0" t="0" r="0" b="0"/>
                      <wp:docPr id="19450" name="Group 194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1485900"/>
                                <a:chOff x="0" y="0"/>
                                <a:chExt cx="168754" cy="1485900"/>
                              </a:xfrm>
                            </wpg:grpSpPr>
                            <wps:wsp>
                              <wps:cNvPr id="2462" name="Rectangle 2462"/>
                              <wps:cNvSpPr/>
                              <wps:spPr>
                                <a:xfrm rot="-5399999">
                                  <a:off x="-839461" y="431935"/>
                                  <a:ext cx="1923548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3D48" w:rsidRDefault="00365984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просмотр телепередач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63" name="Rectangle 2463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3D48" w:rsidRDefault="00365984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450" style="width:13.2877pt;height:117pt;mso-position-horizontal-relative:char;mso-position-vertical-relative:line" coordsize="1687,14859">
                      <v:rect id="Rectangle 2462" style="position:absolute;width:19235;height:1843;left:-8394;top:43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/>
                                <w:t xml:space="preserve">просмотр телепередач</w:t>
                              </w:r>
                            </w:p>
                          </w:txbxContent>
                        </v:textbox>
                      </v:rect>
                      <v:rect id="Rectangle 2463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left="6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98298" cy="1933042"/>
                      <wp:effectExtent l="0" t="0" r="0" b="0"/>
                      <wp:docPr id="19465" name="Group 194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8298" cy="1933042"/>
                                <a:chOff x="0" y="0"/>
                                <a:chExt cx="498298" cy="1933042"/>
                              </a:xfrm>
                            </wpg:grpSpPr>
                            <wps:wsp>
                              <wps:cNvPr id="2464" name="Rectangle 2464"/>
                              <wps:cNvSpPr/>
                              <wps:spPr>
                                <a:xfrm rot="-5399999">
                                  <a:off x="-1193281" y="555378"/>
                                  <a:ext cx="2570946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3D48" w:rsidRDefault="00365984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Просмотр динамических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65" name="Rectangle 2465"/>
                              <wps:cNvSpPr/>
                              <wps:spPr>
                                <a:xfrm rot="-5399999">
                                  <a:off x="-1013246" y="555580"/>
                                  <a:ext cx="257054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3D48" w:rsidRDefault="00365984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изображений на экранах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66" name="Rectangle 2466"/>
                              <wps:cNvSpPr/>
                              <wps:spPr>
                                <a:xfrm rot="-5399999">
                                  <a:off x="-518633" y="870361"/>
                                  <a:ext cx="194097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3D48" w:rsidRDefault="00365984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отраженного свечения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67" name="Rectangle 2467"/>
                              <wps:cNvSpPr/>
                              <wps:spPr>
                                <a:xfrm rot="-5399999">
                                  <a:off x="416397" y="335523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3D48" w:rsidRDefault="00365984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465" style="width:39.236pt;height:152.208pt;mso-position-horizontal-relative:char;mso-position-vertical-relative:line" coordsize="4982,19330">
                      <v:rect id="Rectangle 2464" style="position:absolute;width:25709;height:1843;left:-11932;top:55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/>
                                <w:t xml:space="preserve">Просмотр динамических </w:t>
                              </w:r>
                            </w:p>
                          </w:txbxContent>
                        </v:textbox>
                      </v:rect>
                      <v:rect id="Rectangle 2465" style="position:absolute;width:25705;height:1843;left:-10132;top:55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/>
                                <w:t xml:space="preserve">изображений на экранах </w:t>
                              </w:r>
                            </w:p>
                          </w:txbxContent>
                        </v:textbox>
                      </v:rect>
                      <v:rect id="Rectangle 2466" style="position:absolute;width:19409;height:1843;left:-5186;top:870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/>
                                <w:t xml:space="preserve">отраженного свечения</w:t>
                              </w:r>
                            </w:p>
                          </w:txbxContent>
                        </v:textbox>
                      </v:rect>
                      <v:rect id="Rectangle 2467" style="position:absolute;width:506;height:2243;left:4163;top:33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left="6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98298" cy="1933042"/>
                      <wp:effectExtent l="0" t="0" r="0" b="0"/>
                      <wp:docPr id="19473" name="Group 194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8298" cy="1933042"/>
                                <a:chOff x="0" y="0"/>
                                <a:chExt cx="498298" cy="1933042"/>
                              </a:xfrm>
                            </wpg:grpSpPr>
                            <wps:wsp>
                              <wps:cNvPr id="2468" name="Rectangle 2468"/>
                              <wps:cNvSpPr/>
                              <wps:spPr>
                                <a:xfrm rot="-5399999">
                                  <a:off x="-1192875" y="555783"/>
                                  <a:ext cx="257013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3D48" w:rsidRDefault="00365984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работа с изображением на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69" name="Rectangle 2469"/>
                              <wps:cNvSpPr/>
                              <wps:spPr>
                                <a:xfrm rot="-5399999">
                                  <a:off x="-1013448" y="555378"/>
                                  <a:ext cx="257094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3D48" w:rsidRDefault="00365984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индивидуальном мониторе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70" name="Rectangle 2470"/>
                              <wps:cNvSpPr/>
                              <wps:spPr>
                                <a:xfrm rot="-5399999">
                                  <a:off x="-719602" y="669392"/>
                                  <a:ext cx="234291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3D48" w:rsidRDefault="00365984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компьютера и клавиатурой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71" name="Rectangle 2471"/>
                              <wps:cNvSpPr/>
                              <wps:spPr>
                                <a:xfrm rot="-5399999">
                                  <a:off x="416397" y="31993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3D48" w:rsidRDefault="00365984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473" style="width:39.236pt;height:152.208pt;mso-position-horizontal-relative:char;mso-position-vertical-relative:line" coordsize="4982,19330">
                      <v:rect id="Rectangle 2468" style="position:absolute;width:25701;height:1843;left:-11928;top:55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/>
                                <w:t xml:space="preserve">работа с изображением на </w:t>
                              </w:r>
                            </w:p>
                          </w:txbxContent>
                        </v:textbox>
                      </v:rect>
                      <v:rect id="Rectangle 2469" style="position:absolute;width:25709;height:1843;left:-10134;top:55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/>
                                <w:t xml:space="preserve">индивидуальном мониторе </w:t>
                              </w:r>
                            </w:p>
                          </w:txbxContent>
                        </v:textbox>
                      </v:rect>
                      <v:rect id="Rectangle 2470" style="position:absolute;width:23429;height:1843;left:-7196;top:66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/>
                                <w:t xml:space="preserve">компьютера и клавиатурой</w:t>
                              </w:r>
                            </w:p>
                          </w:txbxContent>
                        </v:textbox>
                      </v:rect>
                      <v:rect id="Rectangle 2471" style="position:absolute;width:506;height:2243;left:4163;top:3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539" cy="1918971"/>
                      <wp:effectExtent l="0" t="0" r="0" b="0"/>
                      <wp:docPr id="19483" name="Group 194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39" cy="1918971"/>
                                <a:chOff x="0" y="0"/>
                                <a:chExt cx="348539" cy="1918971"/>
                              </a:xfrm>
                            </wpg:grpSpPr>
                            <wps:wsp>
                              <wps:cNvPr id="2472" name="Rectangle 2472"/>
                              <wps:cNvSpPr/>
                              <wps:spPr>
                                <a:xfrm rot="-5399999">
                                  <a:off x="-1128094" y="576373"/>
                                  <a:ext cx="250081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3D48" w:rsidRDefault="00365984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прослушивание аудиозаписи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73" name="Rectangle 2473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3D48" w:rsidRDefault="00365984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74" name="Rectangle 2474"/>
                              <wps:cNvSpPr/>
                              <wps:spPr>
                                <a:xfrm rot="-5399999">
                                  <a:off x="266686" y="178144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3D48" w:rsidRDefault="00365984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483" style="width:27.444pt;height:151.1pt;mso-position-horizontal-relative:char;mso-position-vertical-relative:line" coordsize="3485,19189">
                      <v:rect id="Rectangle 2472" style="position:absolute;width:25008;height:1843;left:-11280;top:57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/>
                                <w:t xml:space="preserve">прослушивание аудиозаписи</w:t>
                              </w:r>
                            </w:p>
                          </w:txbxContent>
                        </v:textbox>
                      </v:rect>
                      <v:rect id="Rectangle 2473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74" style="position:absolute;width:506;height:2243;left:2666;top:178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left="6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98250" cy="1932737"/>
                      <wp:effectExtent l="0" t="0" r="0" b="0"/>
                      <wp:docPr id="19495" name="Group 194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8250" cy="1932737"/>
                                <a:chOff x="0" y="0"/>
                                <a:chExt cx="498250" cy="1932737"/>
                              </a:xfrm>
                            </wpg:grpSpPr>
                            <wps:wsp>
                              <wps:cNvPr id="2475" name="Rectangle 2475"/>
                              <wps:cNvSpPr/>
                              <wps:spPr>
                                <a:xfrm rot="-5399999">
                                  <a:off x="-1193078" y="555276"/>
                                  <a:ext cx="2570541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3D48" w:rsidRDefault="00365984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прослушивание аудиозаписи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76" name="Rectangle 2476"/>
                              <wps:cNvSpPr/>
                              <wps:spPr>
                                <a:xfrm rot="-5399999">
                                  <a:off x="-282946" y="1285575"/>
                                  <a:ext cx="110994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3D48" w:rsidRDefault="00365984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 наушниках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77" name="Rectangle 2477"/>
                              <wps:cNvSpPr/>
                              <wps:spPr>
                                <a:xfrm rot="-5399999">
                                  <a:off x="236565" y="961582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3D48" w:rsidRDefault="00365984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78" name="Rectangle 2478"/>
                              <wps:cNvSpPr/>
                              <wps:spPr>
                                <a:xfrm rot="-5399999">
                                  <a:off x="416397" y="1795211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3D48" w:rsidRDefault="00365984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495" style="width:39.2323pt;height:152.184pt;mso-position-horizontal-relative:char;mso-position-vertical-relative:line" coordsize="4982,19327">
                      <v:rect id="Rectangle 2475" style="position:absolute;width:25705;height:1843;left:-11930;top:55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/>
                                <w:t xml:space="preserve">прослушивание аудиозаписи </w:t>
                              </w:r>
                            </w:p>
                          </w:txbxContent>
                        </v:textbox>
                      </v:rect>
                      <v:rect id="Rectangle 2476" style="position:absolute;width:11099;height:1843;left:-2829;top:128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/>
                                <w:t xml:space="preserve">в наушниках</w:t>
                              </w:r>
                            </w:p>
                          </w:txbxContent>
                        </v:textbox>
                      </v:rect>
                      <v:rect id="Rectangle 2477" style="position:absolute;width:506;height:2243;left:2365;top:96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78" style="position:absolute;width:506;height:2243;left:4163;top:179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B83D48">
        <w:trPr>
          <w:trHeight w:val="286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left="5" w:right="0" w:firstLine="0"/>
              <w:jc w:val="left"/>
            </w:pPr>
            <w:r>
              <w:t xml:space="preserve">5-7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left="7" w:right="0" w:firstLine="0"/>
              <w:jc w:val="left"/>
            </w:pPr>
            <w:r>
              <w:t xml:space="preserve">20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left="7" w:right="0" w:firstLine="0"/>
              <w:jc w:val="left"/>
            </w:pPr>
            <w:r>
              <w:t xml:space="preserve">25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left="7" w:right="0" w:firstLine="0"/>
              <w:jc w:val="left"/>
            </w:pPr>
            <w:r>
              <w:t xml:space="preserve">25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left="8" w:right="0" w:firstLine="0"/>
              <w:jc w:val="left"/>
            </w:pPr>
            <w:r>
              <w:t xml:space="preserve">20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left="7" w:right="0" w:firstLine="0"/>
              <w:jc w:val="left"/>
            </w:pPr>
            <w:r>
              <w:t xml:space="preserve">25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left="7" w:right="0" w:firstLine="0"/>
              <w:jc w:val="left"/>
            </w:pPr>
            <w:r>
              <w:t xml:space="preserve">20 </w:t>
            </w:r>
          </w:p>
        </w:tc>
      </w:tr>
      <w:tr w:rsidR="00B83D48">
        <w:trPr>
          <w:trHeight w:val="286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left="5" w:right="0" w:firstLine="0"/>
              <w:jc w:val="left"/>
            </w:pPr>
            <w:r>
              <w:t xml:space="preserve">8-9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left="7" w:right="0" w:firstLine="0"/>
              <w:jc w:val="left"/>
            </w:pPr>
            <w:r>
              <w:t xml:space="preserve">25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left="7" w:right="0" w:firstLine="0"/>
              <w:jc w:val="left"/>
            </w:pPr>
            <w:r>
              <w:t xml:space="preserve">30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left="7" w:right="0" w:firstLine="0"/>
              <w:jc w:val="left"/>
            </w:pPr>
            <w:r>
              <w:t xml:space="preserve">30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left="8" w:right="0" w:firstLine="0"/>
              <w:jc w:val="left"/>
            </w:pPr>
            <w:r>
              <w:t xml:space="preserve">25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left="7" w:right="0" w:firstLine="0"/>
              <w:jc w:val="left"/>
            </w:pPr>
            <w:r>
              <w:t xml:space="preserve">25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48" w:rsidRDefault="00365984">
            <w:pPr>
              <w:spacing w:after="0" w:line="259" w:lineRule="auto"/>
              <w:ind w:left="7" w:right="0" w:firstLine="0"/>
              <w:jc w:val="left"/>
            </w:pPr>
            <w:r>
              <w:t xml:space="preserve">25 </w:t>
            </w:r>
          </w:p>
        </w:tc>
      </w:tr>
    </w:tbl>
    <w:p w:rsidR="00B83D48" w:rsidRDefault="00365984">
      <w:pPr>
        <w:spacing w:after="0" w:line="259" w:lineRule="auto"/>
        <w:ind w:left="1560" w:right="0" w:firstLine="0"/>
        <w:jc w:val="left"/>
      </w:pPr>
      <w:r>
        <w:t xml:space="preserve"> </w:t>
      </w:r>
    </w:p>
    <w:p w:rsidR="00B83D48" w:rsidRDefault="00365984">
      <w:pPr>
        <w:spacing w:after="0" w:line="278" w:lineRule="auto"/>
        <w:ind w:left="1118" w:right="0" w:firstLine="427"/>
      </w:pPr>
      <w:r>
        <w:t xml:space="preserve">Продолжительность непрерывного использования компьютера с жидкокристаллическим монитором на уроках составляет: для учащихся пятых-шестых классов — не более 30 минут, для учащихся седьмых-девятых классов — 35 минут </w:t>
      </w:r>
    </w:p>
    <w:p w:rsidR="00C968E8" w:rsidRDefault="00C968E8">
      <w:pPr>
        <w:spacing w:after="0" w:line="278" w:lineRule="auto"/>
        <w:ind w:left="1118" w:right="0" w:firstLine="427"/>
      </w:pPr>
      <w:r>
        <w:t xml:space="preserve">Продолжительность </w:t>
      </w:r>
      <w:r>
        <w:tab/>
        <w:t xml:space="preserve">непрерывного </w:t>
      </w:r>
      <w:r>
        <w:tab/>
        <w:t xml:space="preserve">использования </w:t>
      </w:r>
      <w:r>
        <w:tab/>
        <w:t xml:space="preserve">компьютера </w:t>
      </w:r>
      <w:r>
        <w:tab/>
        <w:t>с жидкокристаллическим монитором на уроках составляет: для учащихся 5 - 6 классов - не более 30 минут, для учащихся 7 - 9 классов - 35 минут</w:t>
      </w:r>
    </w:p>
    <w:p w:rsidR="00B83D48" w:rsidRDefault="00365984">
      <w:pPr>
        <w:spacing w:after="0" w:line="278" w:lineRule="auto"/>
        <w:ind w:left="1118" w:right="0" w:firstLine="427"/>
      </w:pPr>
      <w:r>
        <w:t>Для контроля и оценки результатов обучения возможны следующие способы дистанционного взаимод</w:t>
      </w:r>
      <w:r>
        <w:t xml:space="preserve">ействия: </w:t>
      </w:r>
    </w:p>
    <w:p w:rsidR="00B83D48" w:rsidRDefault="00365984">
      <w:pPr>
        <w:numPr>
          <w:ilvl w:val="1"/>
          <w:numId w:val="4"/>
        </w:numPr>
        <w:spacing w:line="252" w:lineRule="auto"/>
        <w:ind w:right="0" w:firstLine="427"/>
      </w:pPr>
      <w:r>
        <w:t xml:space="preserve">письменные работы обучающихся с последующей передачей их учителю в бумажном или электронном виде, в том числе с использованием учебных </w:t>
      </w:r>
      <w:r>
        <w:lastRenderedPageBreak/>
        <w:t>пособий, предназначенных для контроля и оценки знаний и умений обучающихся по учебному предмету (при их наличии</w:t>
      </w:r>
      <w:r>
        <w:t xml:space="preserve">); </w:t>
      </w:r>
    </w:p>
    <w:p w:rsidR="00B83D48" w:rsidRDefault="00365984">
      <w:pPr>
        <w:numPr>
          <w:ilvl w:val="1"/>
          <w:numId w:val="4"/>
        </w:numPr>
        <w:spacing w:after="0" w:line="278" w:lineRule="auto"/>
        <w:ind w:right="0" w:firstLine="427"/>
      </w:pPr>
      <w:r>
        <w:t xml:space="preserve">онлайн тесты, самостоятельно разработанные учителем или методическим объединением учителей; </w:t>
      </w:r>
    </w:p>
    <w:p w:rsidR="00B83D48" w:rsidRDefault="00365984">
      <w:pPr>
        <w:numPr>
          <w:ilvl w:val="1"/>
          <w:numId w:val="4"/>
        </w:numPr>
        <w:spacing w:after="0" w:line="279" w:lineRule="auto"/>
        <w:ind w:right="0" w:firstLine="427"/>
      </w:pPr>
      <w:r>
        <w:t xml:space="preserve">подборки заданий в соответствии с планируемыми результатами изучаемой темы с последующей автоматизированной обработкой данных;  </w:t>
      </w:r>
    </w:p>
    <w:p w:rsidR="00B83D48" w:rsidRDefault="00365984">
      <w:pPr>
        <w:numPr>
          <w:ilvl w:val="1"/>
          <w:numId w:val="4"/>
        </w:numPr>
        <w:spacing w:line="258" w:lineRule="auto"/>
        <w:ind w:right="0" w:firstLine="427"/>
      </w:pPr>
      <w:r>
        <w:t>выполнение обучающимися небольших по объему творческих, проектных заданий, в том числе предполагающих коллективные формы взаимо</w:t>
      </w:r>
      <w:r>
        <w:t xml:space="preserve">действия через ресурсы сети Интернет.  </w:t>
      </w:r>
    </w:p>
    <w:sectPr w:rsidR="00B83D48">
      <w:type w:val="continuous"/>
      <w:pgSz w:w="11906" w:h="16838"/>
      <w:pgMar w:top="629" w:right="986" w:bottom="1015" w:left="56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84" w:rsidRDefault="00365984">
      <w:pPr>
        <w:spacing w:after="0" w:line="240" w:lineRule="auto"/>
      </w:pPr>
      <w:r>
        <w:separator/>
      </w:r>
    </w:p>
  </w:endnote>
  <w:endnote w:type="continuationSeparator" w:id="0">
    <w:p w:rsidR="00365984" w:rsidRDefault="0036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D48" w:rsidRDefault="00365984">
    <w:pPr>
      <w:spacing w:after="0" w:line="259" w:lineRule="auto"/>
      <w:ind w:left="397" w:right="0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83D48" w:rsidRDefault="00365984">
    <w:pPr>
      <w:spacing w:after="0" w:line="259" w:lineRule="auto"/>
      <w:ind w:left="468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B83D48" w:rsidRDefault="00365984">
    <w:pPr>
      <w:spacing w:after="0" w:line="259" w:lineRule="auto"/>
      <w:ind w:left="468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D48" w:rsidRDefault="00365984">
    <w:pPr>
      <w:spacing w:after="0" w:line="259" w:lineRule="auto"/>
      <w:ind w:left="397" w:right="0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83D48" w:rsidRDefault="00365984">
    <w:pPr>
      <w:spacing w:after="0" w:line="259" w:lineRule="auto"/>
      <w:ind w:left="468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B83D48" w:rsidRDefault="00365984">
    <w:pPr>
      <w:spacing w:after="0" w:line="259" w:lineRule="auto"/>
      <w:ind w:left="468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D48" w:rsidRDefault="00B83D48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84" w:rsidRDefault="00365984">
      <w:pPr>
        <w:spacing w:after="0" w:line="240" w:lineRule="auto"/>
      </w:pPr>
      <w:r>
        <w:separator/>
      </w:r>
    </w:p>
  </w:footnote>
  <w:footnote w:type="continuationSeparator" w:id="0">
    <w:p w:rsidR="00365984" w:rsidRDefault="00365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21ED"/>
    <w:multiLevelType w:val="hybridMultilevel"/>
    <w:tmpl w:val="86FCDFCE"/>
    <w:lvl w:ilvl="0" w:tplc="6B866F10">
      <w:start w:val="1"/>
      <w:numFmt w:val="decimal"/>
      <w:lvlText w:val="%1."/>
      <w:lvlJc w:val="left"/>
      <w:pPr>
        <w:ind w:left="1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D65AF8">
      <w:start w:val="1"/>
      <w:numFmt w:val="bullet"/>
      <w:lvlText w:val="-"/>
      <w:lvlJc w:val="left"/>
      <w:pPr>
        <w:ind w:left="2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1C5A1C">
      <w:start w:val="1"/>
      <w:numFmt w:val="bullet"/>
      <w:lvlText w:val="▪"/>
      <w:lvlJc w:val="left"/>
      <w:pPr>
        <w:ind w:left="1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FEDA30">
      <w:start w:val="1"/>
      <w:numFmt w:val="bullet"/>
      <w:lvlText w:val="•"/>
      <w:lvlJc w:val="left"/>
      <w:pPr>
        <w:ind w:left="2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767326">
      <w:start w:val="1"/>
      <w:numFmt w:val="bullet"/>
      <w:lvlText w:val="o"/>
      <w:lvlJc w:val="left"/>
      <w:pPr>
        <w:ind w:left="2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A6EC3E">
      <w:start w:val="1"/>
      <w:numFmt w:val="bullet"/>
      <w:lvlText w:val="▪"/>
      <w:lvlJc w:val="left"/>
      <w:pPr>
        <w:ind w:left="3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1E21B4">
      <w:start w:val="1"/>
      <w:numFmt w:val="bullet"/>
      <w:lvlText w:val="•"/>
      <w:lvlJc w:val="left"/>
      <w:pPr>
        <w:ind w:left="4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32D16A">
      <w:start w:val="1"/>
      <w:numFmt w:val="bullet"/>
      <w:lvlText w:val="o"/>
      <w:lvlJc w:val="left"/>
      <w:pPr>
        <w:ind w:left="5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D02F96">
      <w:start w:val="1"/>
      <w:numFmt w:val="bullet"/>
      <w:lvlText w:val="▪"/>
      <w:lvlJc w:val="left"/>
      <w:pPr>
        <w:ind w:left="5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A419B7"/>
    <w:multiLevelType w:val="hybridMultilevel"/>
    <w:tmpl w:val="68C849FE"/>
    <w:lvl w:ilvl="0" w:tplc="17047024">
      <w:start w:val="5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1A6CC4E">
      <w:start w:val="1"/>
      <w:numFmt w:val="lowerLetter"/>
      <w:lvlText w:val="%2"/>
      <w:lvlJc w:val="left"/>
      <w:pPr>
        <w:ind w:left="5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604CB806">
      <w:start w:val="1"/>
      <w:numFmt w:val="lowerRoman"/>
      <w:lvlText w:val="%3"/>
      <w:lvlJc w:val="left"/>
      <w:pPr>
        <w:ind w:left="6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3F5619F0">
      <w:start w:val="1"/>
      <w:numFmt w:val="decimal"/>
      <w:lvlText w:val="%4"/>
      <w:lvlJc w:val="left"/>
      <w:pPr>
        <w:ind w:left="7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8A06725C">
      <w:start w:val="1"/>
      <w:numFmt w:val="lowerLetter"/>
      <w:lvlText w:val="%5"/>
      <w:lvlJc w:val="left"/>
      <w:pPr>
        <w:ind w:left="81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A150197E">
      <w:start w:val="1"/>
      <w:numFmt w:val="lowerRoman"/>
      <w:lvlText w:val="%6"/>
      <w:lvlJc w:val="left"/>
      <w:pPr>
        <w:ind w:left="88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7C5681E4">
      <w:start w:val="1"/>
      <w:numFmt w:val="decimal"/>
      <w:lvlText w:val="%7"/>
      <w:lvlJc w:val="left"/>
      <w:pPr>
        <w:ind w:left="95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A23C6B2C">
      <w:start w:val="1"/>
      <w:numFmt w:val="lowerLetter"/>
      <w:lvlText w:val="%8"/>
      <w:lvlJc w:val="left"/>
      <w:pPr>
        <w:ind w:left="10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0060D8BA">
      <w:start w:val="1"/>
      <w:numFmt w:val="lowerRoman"/>
      <w:lvlText w:val="%9"/>
      <w:lvlJc w:val="left"/>
      <w:pPr>
        <w:ind w:left="110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6B5C97"/>
    <w:multiLevelType w:val="hybridMultilevel"/>
    <w:tmpl w:val="A22C180C"/>
    <w:lvl w:ilvl="0" w:tplc="EC704A9A">
      <w:start w:val="1"/>
      <w:numFmt w:val="bullet"/>
      <w:lvlText w:val="•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D2D564">
      <w:start w:val="1"/>
      <w:numFmt w:val="bullet"/>
      <w:lvlText w:val="o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1CCB4A">
      <w:start w:val="1"/>
      <w:numFmt w:val="bullet"/>
      <w:lvlText w:val="▪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9C3D12">
      <w:start w:val="1"/>
      <w:numFmt w:val="bullet"/>
      <w:lvlText w:val="•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AC3BB2">
      <w:start w:val="1"/>
      <w:numFmt w:val="bullet"/>
      <w:lvlText w:val="o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2EDBCC">
      <w:start w:val="1"/>
      <w:numFmt w:val="bullet"/>
      <w:lvlText w:val="▪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28E10">
      <w:start w:val="1"/>
      <w:numFmt w:val="bullet"/>
      <w:lvlText w:val="•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28F26C">
      <w:start w:val="1"/>
      <w:numFmt w:val="bullet"/>
      <w:lvlText w:val="o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FE3D10">
      <w:start w:val="1"/>
      <w:numFmt w:val="bullet"/>
      <w:lvlText w:val="▪"/>
      <w:lvlJc w:val="left"/>
      <w:pPr>
        <w:ind w:left="6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A83070"/>
    <w:multiLevelType w:val="hybridMultilevel"/>
    <w:tmpl w:val="FDAC52D0"/>
    <w:lvl w:ilvl="0" w:tplc="5B901E14">
      <w:start w:val="1"/>
      <w:numFmt w:val="decimal"/>
      <w:lvlText w:val="%1.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628A9E">
      <w:start w:val="1"/>
      <w:numFmt w:val="lowerLetter"/>
      <w:lvlText w:val="%2"/>
      <w:lvlJc w:val="left"/>
      <w:pPr>
        <w:ind w:left="1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D802DE">
      <w:start w:val="1"/>
      <w:numFmt w:val="lowerRoman"/>
      <w:lvlText w:val="%3"/>
      <w:lvlJc w:val="left"/>
      <w:pPr>
        <w:ind w:left="2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604AB2">
      <w:start w:val="1"/>
      <w:numFmt w:val="decimal"/>
      <w:lvlText w:val="%4"/>
      <w:lvlJc w:val="left"/>
      <w:pPr>
        <w:ind w:left="2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109162">
      <w:start w:val="1"/>
      <w:numFmt w:val="lowerLetter"/>
      <w:lvlText w:val="%5"/>
      <w:lvlJc w:val="left"/>
      <w:pPr>
        <w:ind w:left="3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BE12F2">
      <w:start w:val="1"/>
      <w:numFmt w:val="lowerRoman"/>
      <w:lvlText w:val="%6"/>
      <w:lvlJc w:val="left"/>
      <w:pPr>
        <w:ind w:left="4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CE5E58">
      <w:start w:val="1"/>
      <w:numFmt w:val="decimal"/>
      <w:lvlText w:val="%7"/>
      <w:lvlJc w:val="left"/>
      <w:pPr>
        <w:ind w:left="5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283FFA">
      <w:start w:val="1"/>
      <w:numFmt w:val="lowerLetter"/>
      <w:lvlText w:val="%8"/>
      <w:lvlJc w:val="left"/>
      <w:pPr>
        <w:ind w:left="5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7E41BE">
      <w:start w:val="1"/>
      <w:numFmt w:val="lowerRoman"/>
      <w:lvlText w:val="%9"/>
      <w:lvlJc w:val="left"/>
      <w:pPr>
        <w:ind w:left="6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0D7A56"/>
    <w:multiLevelType w:val="hybridMultilevel"/>
    <w:tmpl w:val="F51E233E"/>
    <w:lvl w:ilvl="0" w:tplc="8ECC9C52">
      <w:start w:val="1"/>
      <w:numFmt w:val="bullet"/>
      <w:lvlText w:val="•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06BF10">
      <w:start w:val="1"/>
      <w:numFmt w:val="bullet"/>
      <w:lvlText w:val="o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48B07A">
      <w:start w:val="1"/>
      <w:numFmt w:val="bullet"/>
      <w:lvlText w:val="▪"/>
      <w:lvlJc w:val="left"/>
      <w:pPr>
        <w:ind w:left="2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0E41DC">
      <w:start w:val="1"/>
      <w:numFmt w:val="bullet"/>
      <w:lvlText w:val="•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A4EE1C">
      <w:start w:val="1"/>
      <w:numFmt w:val="bullet"/>
      <w:lvlText w:val="o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0A57B8">
      <w:start w:val="1"/>
      <w:numFmt w:val="bullet"/>
      <w:lvlText w:val="▪"/>
      <w:lvlJc w:val="left"/>
      <w:pPr>
        <w:ind w:left="4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A0949C">
      <w:start w:val="1"/>
      <w:numFmt w:val="bullet"/>
      <w:lvlText w:val="•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AA73D4">
      <w:start w:val="1"/>
      <w:numFmt w:val="bullet"/>
      <w:lvlText w:val="o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921656">
      <w:start w:val="1"/>
      <w:numFmt w:val="bullet"/>
      <w:lvlText w:val="▪"/>
      <w:lvlJc w:val="left"/>
      <w:pPr>
        <w:ind w:left="6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D48"/>
    <w:rsid w:val="00365984"/>
    <w:rsid w:val="00B83D48"/>
    <w:rsid w:val="00C9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507F1"/>
  <w15:docId w15:val="{EB8B8055-D6F6-4BDF-80AE-75070E38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7" w:line="375" w:lineRule="auto"/>
      <w:ind w:right="27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5"/>
      </w:numPr>
      <w:spacing w:after="90"/>
      <w:ind w:left="113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968E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96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.school593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2918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Гладышев Роман</cp:lastModifiedBy>
  <cp:revision>2</cp:revision>
  <dcterms:created xsi:type="dcterms:W3CDTF">2022-08-05T10:23:00Z</dcterms:created>
  <dcterms:modified xsi:type="dcterms:W3CDTF">2022-08-05T10:23:00Z</dcterms:modified>
</cp:coreProperties>
</file>