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1987A" w14:textId="1B192E7F" w:rsidR="00AC1956" w:rsidRDefault="007919B3" w:rsidP="007919B3">
      <w:pPr>
        <w:rPr>
          <w:rFonts w:ascii="Times New Roman" w:hAnsi="Times New Roman" w:cs="Times New Roman"/>
          <w:b/>
          <w:sz w:val="28"/>
          <w:szCs w:val="28"/>
        </w:rPr>
      </w:pPr>
      <w:r w:rsidRPr="007919B3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</w:t>
      </w:r>
      <w:r w:rsidR="004E0F3A">
        <w:rPr>
          <w:rFonts w:ascii="Times New Roman" w:hAnsi="Times New Roman" w:cs="Times New Roman"/>
          <w:b/>
          <w:sz w:val="28"/>
          <w:szCs w:val="28"/>
        </w:rPr>
        <w:t>2.</w:t>
      </w:r>
      <w:r w:rsidR="00015D09">
        <w:rPr>
          <w:rFonts w:ascii="Times New Roman" w:hAnsi="Times New Roman" w:cs="Times New Roman"/>
          <w:b/>
          <w:sz w:val="28"/>
          <w:szCs w:val="28"/>
        </w:rPr>
        <w:t>2</w:t>
      </w:r>
    </w:p>
    <w:p w14:paraId="0E2E90B1" w14:textId="3D5DAD5D" w:rsidR="007919B3" w:rsidRDefault="007919B3" w:rsidP="007919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14:paraId="3499EE50" w14:textId="77777777" w:rsidR="00015D09" w:rsidRDefault="00015D09" w:rsidP="00015D09">
      <w:pPr>
        <w:pStyle w:val="a7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Приведите примеры определений математических понятий. </w:t>
      </w:r>
    </w:p>
    <w:p w14:paraId="2FC426A9" w14:textId="10584D81" w:rsidR="00015D09" w:rsidRPr="00C80816" w:rsidRDefault="00015D09" w:rsidP="00015D09">
      <w:pPr>
        <w:pStyle w:val="a7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их свойства, признаки и критерии. Ответ обоснуйте. Укажите объем и содержание этих понятий. (Письменно, не менее двух).</w:t>
      </w:r>
    </w:p>
    <w:p w14:paraId="130BEB34" w14:textId="34341FC9" w:rsidR="00015D09" w:rsidRDefault="00015D09" w:rsidP="00015D09">
      <w:pPr>
        <w:tabs>
          <w:tab w:val="left" w:pos="1134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15D09">
        <w:rPr>
          <w:rFonts w:ascii="Times New Roman" w:eastAsiaTheme="minorEastAsia" w:hAnsi="Times New Roman" w:cs="Times New Roman"/>
          <w:i/>
          <w:sz w:val="28"/>
          <w:szCs w:val="28"/>
        </w:rPr>
        <w:t>Рекомендации: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Пример. Параллелограмм.</w:t>
      </w:r>
    </w:p>
    <w:p w14:paraId="4B4ADA25" w14:textId="77777777" w:rsidR="00015D09" w:rsidRDefault="00015D09" w:rsidP="00015D0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Определение. Параллелограммом называется четырехугольник, у которого противоположные стороны попарно параллельны.</w:t>
      </w:r>
    </w:p>
    <w:p w14:paraId="119F9662" w14:textId="77777777" w:rsidR="00015D09" w:rsidRDefault="00015D09" w:rsidP="00015D0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Свойства:</w:t>
      </w:r>
    </w:p>
    <w:p w14:paraId="3258F862" w14:textId="77777777" w:rsidR="00015D09" w:rsidRDefault="00015D09" w:rsidP="00015D09">
      <w:pPr>
        <w:pStyle w:val="a7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параллелограмме противоположные стороны равны и противоположные углы равны.</w:t>
      </w:r>
    </w:p>
    <w:p w14:paraId="1A3D85B8" w14:textId="77777777" w:rsidR="00015D09" w:rsidRDefault="00015D09" w:rsidP="00015D09">
      <w:pPr>
        <w:pStyle w:val="a7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Диагонали параллелограмма точкой пересечения делятся пополам.</w:t>
      </w:r>
    </w:p>
    <w:p w14:paraId="453FAD93" w14:textId="77777777" w:rsidR="00015D09" w:rsidRDefault="00015D09" w:rsidP="00015D09">
      <w:pPr>
        <w:pStyle w:val="a7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Диагональ параллелограмма делит параллелограмм на два равных треугольника.</w:t>
      </w:r>
    </w:p>
    <w:p w14:paraId="36F2B00D" w14:textId="77777777" w:rsidR="00015D09" w:rsidRDefault="00015D09" w:rsidP="00015D09">
      <w:pPr>
        <w:pStyle w:val="a7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Сумма углов, прилежащих к одной стороне параллелограмма равна 180°.</w:t>
      </w:r>
    </w:p>
    <w:p w14:paraId="1758BFC9" w14:textId="77777777" w:rsidR="00015D09" w:rsidRDefault="00015D09" w:rsidP="00015D0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Признаки:</w:t>
      </w:r>
    </w:p>
    <w:p w14:paraId="42C24C6C" w14:textId="77777777" w:rsidR="00015D09" w:rsidRDefault="00015D09" w:rsidP="00015D09">
      <w:pPr>
        <w:pStyle w:val="a7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Если в четырехугольнике две стороны равны и параллельны, то этот четырехугольник – параллелограмм.</w:t>
      </w:r>
    </w:p>
    <w:p w14:paraId="32FAB33C" w14:textId="77777777" w:rsidR="00015D09" w:rsidRDefault="00015D09" w:rsidP="00015D09">
      <w:pPr>
        <w:pStyle w:val="a7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Если</w:t>
      </w:r>
      <w:r w:rsidRPr="00553A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в четырехугольнике противоположные стороны попарно равны, то этот четырехугольник – параллелограмм.</w:t>
      </w:r>
    </w:p>
    <w:p w14:paraId="56BAE321" w14:textId="77777777" w:rsidR="00015D09" w:rsidRDefault="00015D09" w:rsidP="00015D09">
      <w:pPr>
        <w:pStyle w:val="a7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Если</w:t>
      </w:r>
      <w:r w:rsidRPr="00553A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в четырехугольнике диагонали пересекаются и точкой пересечения делятся пополам, то этот четырехугольник – параллелограмм.</w:t>
      </w:r>
    </w:p>
    <w:p w14:paraId="5AA85D20" w14:textId="77777777" w:rsidR="00015D09" w:rsidRDefault="00015D09" w:rsidP="00015D0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11FC2">
        <w:rPr>
          <w:rFonts w:ascii="Times New Roman" w:eastAsiaTheme="minorEastAsia" w:hAnsi="Times New Roman" w:cs="Times New Roman"/>
          <w:i/>
          <w:iCs/>
          <w:sz w:val="28"/>
          <w:szCs w:val="28"/>
        </w:rPr>
        <w:t>Критерий. Определение.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Если суждение одновременно является свойством понятия и его достаточным признаком, то оно называется критерием понятия.</w:t>
      </w:r>
    </w:p>
    <w:p w14:paraId="0809834C" w14:textId="77777777" w:rsidR="00015D09" w:rsidRDefault="00015D09" w:rsidP="00015D0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53AB5">
        <w:rPr>
          <w:rFonts w:ascii="Times New Roman" w:eastAsiaTheme="minorEastAsia" w:hAnsi="Times New Roman" w:cs="Times New Roman"/>
          <w:sz w:val="28"/>
          <w:szCs w:val="28"/>
        </w:rPr>
        <w:t>Критерий параллелограмма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деление четырехугольника точкой пересечения пополам.</w:t>
      </w:r>
    </w:p>
    <w:p w14:paraId="6FFEB8F2" w14:textId="77777777" w:rsidR="00015D09" w:rsidRDefault="00015D09" w:rsidP="00015D0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Объем понятия</w:t>
      </w:r>
      <w:r w:rsidRPr="00523948">
        <w:rPr>
          <w:rFonts w:eastAsiaTheme="minorEastAsia" w:hAnsi="Century Gothic"/>
          <w:i/>
          <w:iCs/>
          <w:color w:val="000000" w:themeColor="text1"/>
          <w:kern w:val="24"/>
          <w:sz w:val="36"/>
          <w:szCs w:val="36"/>
        </w:rPr>
        <w:t xml:space="preserve"> </w:t>
      </w:r>
      <w:r w:rsidRPr="00553AB5">
        <w:rPr>
          <w:rFonts w:ascii="Times New Roman" w:eastAsiaTheme="minorEastAsia" w:hAnsi="Times New Roman" w:cs="Times New Roman"/>
          <w:sz w:val="28"/>
          <w:szCs w:val="28"/>
        </w:rPr>
        <w:t>параллелограмм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Pr="00523948">
        <w:rPr>
          <w:rFonts w:ascii="Times New Roman" w:eastAsiaTheme="minorEastAsia" w:hAnsi="Times New Roman" w:cs="Times New Roman"/>
          <w:sz w:val="28"/>
          <w:szCs w:val="28"/>
        </w:rPr>
        <w:t xml:space="preserve">все мыслимые </w:t>
      </w:r>
      <w:r w:rsidRPr="00553AB5">
        <w:rPr>
          <w:rFonts w:ascii="Times New Roman" w:eastAsiaTheme="minorEastAsia" w:hAnsi="Times New Roman" w:cs="Times New Roman"/>
          <w:sz w:val="28"/>
          <w:szCs w:val="28"/>
        </w:rPr>
        <w:t>параллелограмм</w:t>
      </w:r>
      <w:r>
        <w:rPr>
          <w:rFonts w:ascii="Times New Roman" w:eastAsiaTheme="minorEastAsia" w:hAnsi="Times New Roman" w:cs="Times New Roman"/>
          <w:sz w:val="28"/>
          <w:szCs w:val="28"/>
        </w:rPr>
        <w:t>ы</w:t>
      </w:r>
      <w:r w:rsidRPr="0052394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A0A20EA" w14:textId="77777777" w:rsidR="00015D09" w:rsidRDefault="00015D09" w:rsidP="00015D0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Содержание понятия </w:t>
      </w:r>
      <w:r w:rsidRPr="00553AB5">
        <w:rPr>
          <w:rFonts w:ascii="Times New Roman" w:eastAsiaTheme="minorEastAsia" w:hAnsi="Times New Roman" w:cs="Times New Roman"/>
          <w:sz w:val="28"/>
          <w:szCs w:val="28"/>
        </w:rPr>
        <w:t>параллелограмм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119D745F" w14:textId="77777777" w:rsidR="00015D09" w:rsidRPr="00C2274C" w:rsidRDefault="00015D09" w:rsidP="00015D0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274C">
        <w:rPr>
          <w:rFonts w:ascii="Times New Roman" w:eastAsiaTheme="minorEastAsia" w:hAnsi="Times New Roman" w:cs="Times New Roman"/>
          <w:sz w:val="28"/>
          <w:szCs w:val="28"/>
        </w:rPr>
        <w:lastRenderedPageBreak/>
        <w:t>1) четырехугольник,</w:t>
      </w:r>
    </w:p>
    <w:p w14:paraId="60861F4D" w14:textId="77777777" w:rsidR="00015D09" w:rsidRPr="00C2274C" w:rsidRDefault="00015D09" w:rsidP="00015D0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274C">
        <w:rPr>
          <w:rFonts w:ascii="Times New Roman" w:eastAsiaTheme="minorEastAsia" w:hAnsi="Times New Roman" w:cs="Times New Roman"/>
          <w:sz w:val="28"/>
          <w:szCs w:val="28"/>
        </w:rPr>
        <w:t>2) противо</w:t>
      </w:r>
      <w:r>
        <w:rPr>
          <w:rFonts w:ascii="Times New Roman" w:eastAsiaTheme="minorEastAsia" w:hAnsi="Times New Roman" w:cs="Times New Roman"/>
          <w:sz w:val="28"/>
          <w:szCs w:val="28"/>
        </w:rPr>
        <w:t>положные</w:t>
      </w:r>
      <w:r w:rsidRPr="00C2274C">
        <w:rPr>
          <w:rFonts w:ascii="Times New Roman" w:eastAsiaTheme="minorEastAsia" w:hAnsi="Times New Roman" w:cs="Times New Roman"/>
          <w:sz w:val="28"/>
          <w:szCs w:val="28"/>
        </w:rPr>
        <w:t xml:space="preserve"> сторон</w:t>
      </w:r>
      <w:r>
        <w:rPr>
          <w:rFonts w:ascii="Times New Roman" w:eastAsiaTheme="minorEastAsia" w:hAnsi="Times New Roman" w:cs="Times New Roman"/>
          <w:sz w:val="28"/>
          <w:szCs w:val="28"/>
        </w:rPr>
        <w:t>ы попарно</w:t>
      </w:r>
      <w:r w:rsidRPr="00C2274C">
        <w:rPr>
          <w:rFonts w:ascii="Times New Roman" w:eastAsiaTheme="minorEastAsia" w:hAnsi="Times New Roman" w:cs="Times New Roman"/>
          <w:sz w:val="28"/>
          <w:szCs w:val="28"/>
        </w:rPr>
        <w:t xml:space="preserve"> параллельн</w:t>
      </w:r>
      <w:r>
        <w:rPr>
          <w:rFonts w:ascii="Times New Roman" w:eastAsiaTheme="minorEastAsia" w:hAnsi="Times New Roman" w:cs="Times New Roman"/>
          <w:sz w:val="28"/>
          <w:szCs w:val="28"/>
        </w:rPr>
        <w:t>ы</w:t>
      </w:r>
      <w:r w:rsidRPr="00C2274C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146BAF0F" w14:textId="0A352A06" w:rsidR="00015D09" w:rsidRDefault="00015D09" w:rsidP="00015D0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274C">
        <w:rPr>
          <w:rFonts w:ascii="Times New Roman" w:eastAsiaTheme="minorEastAsia" w:hAnsi="Times New Roman" w:cs="Times New Roman"/>
          <w:sz w:val="28"/>
          <w:szCs w:val="28"/>
        </w:rPr>
        <w:t>) сумма углов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C2274C">
        <w:rPr>
          <w:rFonts w:ascii="Times New Roman" w:eastAsiaTheme="minorEastAsia" w:hAnsi="Times New Roman" w:cs="Times New Roman"/>
          <w:sz w:val="28"/>
          <w:szCs w:val="28"/>
        </w:rPr>
        <w:t xml:space="preserve"> прилежа</w:t>
      </w:r>
      <w:r>
        <w:rPr>
          <w:rFonts w:ascii="Times New Roman" w:eastAsiaTheme="minorEastAsia" w:hAnsi="Times New Roman" w:cs="Times New Roman"/>
          <w:sz w:val="28"/>
          <w:szCs w:val="28"/>
        </w:rPr>
        <w:t>щих к боковой стороне равна 180°.</w:t>
      </w:r>
    </w:p>
    <w:p w14:paraId="02277D03" w14:textId="77777777" w:rsidR="00015D09" w:rsidRPr="00F81138" w:rsidRDefault="00015D09" w:rsidP="00015D09">
      <w:pPr>
        <w:tabs>
          <w:tab w:val="left" w:pos="1134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Учебник: Л.С.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Атанасян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и др. Геометрия 7-9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1BA4671" w14:textId="317BC85F" w:rsidR="00245DA2" w:rsidRPr="00245DA2" w:rsidRDefault="00245DA2" w:rsidP="00015D09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45DA2">
        <w:rPr>
          <w:rFonts w:ascii="Times New Roman" w:hAnsi="Times New Roman"/>
          <w:b/>
          <w:sz w:val="28"/>
          <w:szCs w:val="28"/>
        </w:rPr>
        <w:t>Требование:</w:t>
      </w:r>
      <w:r w:rsidRPr="00245DA2">
        <w:rPr>
          <w:rFonts w:ascii="Times New Roman" w:hAnsi="Times New Roman"/>
          <w:sz w:val="28"/>
          <w:szCs w:val="28"/>
        </w:rPr>
        <w:t xml:space="preserve"> четкость и ясность изложения. Объем не более </w:t>
      </w:r>
      <w:r w:rsidR="00015D09"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  <w:r w:rsidRPr="00245DA2">
        <w:rPr>
          <w:rFonts w:ascii="Times New Roman" w:hAnsi="Times New Roman"/>
          <w:b/>
          <w:sz w:val="28"/>
          <w:szCs w:val="28"/>
        </w:rPr>
        <w:t>500</w:t>
      </w:r>
      <w:r w:rsidRPr="00245DA2">
        <w:rPr>
          <w:rFonts w:ascii="Times New Roman" w:hAnsi="Times New Roman"/>
          <w:sz w:val="28"/>
          <w:szCs w:val="28"/>
        </w:rPr>
        <w:t xml:space="preserve"> знаков.</w:t>
      </w:r>
    </w:p>
    <w:sectPr w:rsidR="00245DA2" w:rsidRPr="00245DA2" w:rsidSect="00AD083C">
      <w:headerReference w:type="default" r:id="rId7"/>
      <w:footerReference w:type="default" r:id="rId8"/>
      <w:pgSz w:w="11906" w:h="16838"/>
      <w:pgMar w:top="0" w:right="850" w:bottom="0" w:left="1701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E62C4" w14:textId="77777777" w:rsidR="0030203E" w:rsidRDefault="0030203E" w:rsidP="00AD083C">
      <w:pPr>
        <w:spacing w:after="0" w:line="240" w:lineRule="auto"/>
      </w:pPr>
      <w:r>
        <w:separator/>
      </w:r>
    </w:p>
  </w:endnote>
  <w:endnote w:type="continuationSeparator" w:id="0">
    <w:p w14:paraId="565AA564" w14:textId="77777777" w:rsidR="0030203E" w:rsidRDefault="0030203E" w:rsidP="00AD0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BA741" w14:textId="7F8FCBBA" w:rsidR="00AD083C" w:rsidRDefault="00AD083C">
    <w:pPr>
      <w:pStyle w:val="a5"/>
    </w:pPr>
  </w:p>
  <w:p w14:paraId="2450A7BE" w14:textId="4A879CC0" w:rsidR="00AD083C" w:rsidRDefault="00AD083C">
    <w:pPr>
      <w:pStyle w:val="a5"/>
    </w:pPr>
    <w:r>
      <w:rPr>
        <w:rFonts w:ascii="Trebuchet MS" w:hAnsi="Trebuchet MS"/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0" wp14:anchorId="65E26756" wp14:editId="2CD5394A">
          <wp:simplePos x="0" y="0"/>
          <wp:positionH relativeFrom="column">
            <wp:posOffset>-1062317</wp:posOffset>
          </wp:positionH>
          <wp:positionV relativeFrom="page">
            <wp:posOffset>10290175</wp:posOffset>
          </wp:positionV>
          <wp:extent cx="7560000" cy="396000"/>
          <wp:effectExtent l="0" t="0" r="0" b="4445"/>
          <wp:wrapTight wrapText="bothSides">
            <wp:wrapPolygon edited="0">
              <wp:start x="0" y="0"/>
              <wp:lineTo x="0" y="20803"/>
              <wp:lineTo x="21500" y="20803"/>
              <wp:lineTo x="21500" y="0"/>
              <wp:lineTo x="0" y="0"/>
            </wp:wrapPolygon>
          </wp:wrapTight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D94D8" w14:textId="77777777" w:rsidR="0030203E" w:rsidRDefault="0030203E" w:rsidP="00AD083C">
      <w:pPr>
        <w:spacing w:after="0" w:line="240" w:lineRule="auto"/>
      </w:pPr>
      <w:r>
        <w:separator/>
      </w:r>
    </w:p>
  </w:footnote>
  <w:footnote w:type="continuationSeparator" w:id="0">
    <w:p w14:paraId="122A3357" w14:textId="77777777" w:rsidR="0030203E" w:rsidRDefault="0030203E" w:rsidP="00AD0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E700A" w14:textId="4702810B" w:rsidR="00AD083C" w:rsidRDefault="00AD083C">
    <w:pPr>
      <w:pStyle w:val="a3"/>
    </w:pPr>
    <w:r>
      <w:rPr>
        <w:rFonts w:ascii="Trebuchet MS" w:hAnsi="Trebuchet MS"/>
        <w:noProof/>
        <w:sz w:val="28"/>
        <w:szCs w:val="28"/>
        <w:lang w:eastAsia="ru-RU"/>
      </w:rPr>
      <w:drawing>
        <wp:anchor distT="0" distB="0" distL="114300" distR="114300" simplePos="0" relativeHeight="251659264" behindDoc="1" locked="0" layoutInCell="1" allowOverlap="1" wp14:anchorId="1C37DFEA" wp14:editId="08E73212">
          <wp:simplePos x="0" y="0"/>
          <wp:positionH relativeFrom="column">
            <wp:posOffset>-1156447</wp:posOffset>
          </wp:positionH>
          <wp:positionV relativeFrom="paragraph">
            <wp:posOffset>-431127</wp:posOffset>
          </wp:positionV>
          <wp:extent cx="7874492" cy="410633"/>
          <wp:effectExtent l="0" t="0" r="0" b="8890"/>
          <wp:wrapTight wrapText="bothSides">
            <wp:wrapPolygon edited="0">
              <wp:start x="0" y="0"/>
              <wp:lineTo x="0" y="21065"/>
              <wp:lineTo x="21530" y="21065"/>
              <wp:lineTo x="21530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492" cy="410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8E605F" w14:textId="77777777" w:rsidR="00AD083C" w:rsidRDefault="00AD08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0619"/>
    <w:multiLevelType w:val="multilevel"/>
    <w:tmpl w:val="5E64BD0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22E7"/>
    <w:multiLevelType w:val="hybridMultilevel"/>
    <w:tmpl w:val="8B92E4E2"/>
    <w:lvl w:ilvl="0" w:tplc="1B388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5B4ADE"/>
    <w:multiLevelType w:val="hybridMultilevel"/>
    <w:tmpl w:val="9F585F40"/>
    <w:lvl w:ilvl="0" w:tplc="5CFA71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9760C"/>
    <w:multiLevelType w:val="multilevel"/>
    <w:tmpl w:val="1290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77F1B"/>
    <w:multiLevelType w:val="multilevel"/>
    <w:tmpl w:val="E37CB70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AA7473"/>
    <w:multiLevelType w:val="multilevel"/>
    <w:tmpl w:val="5052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83B40"/>
    <w:multiLevelType w:val="hybridMultilevel"/>
    <w:tmpl w:val="FA48388A"/>
    <w:lvl w:ilvl="0" w:tplc="380E0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713C"/>
    <w:multiLevelType w:val="hybridMultilevel"/>
    <w:tmpl w:val="ED686DE8"/>
    <w:lvl w:ilvl="0" w:tplc="3B7A1A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CF4D39"/>
    <w:multiLevelType w:val="hybridMultilevel"/>
    <w:tmpl w:val="7B7013A8"/>
    <w:lvl w:ilvl="0" w:tplc="15166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913A0"/>
    <w:multiLevelType w:val="hybridMultilevel"/>
    <w:tmpl w:val="BC1AA00A"/>
    <w:lvl w:ilvl="0" w:tplc="8182B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A5505"/>
    <w:multiLevelType w:val="multilevel"/>
    <w:tmpl w:val="EEE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80CDF"/>
    <w:multiLevelType w:val="multilevel"/>
    <w:tmpl w:val="DBD8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E475FA"/>
    <w:multiLevelType w:val="hybridMultilevel"/>
    <w:tmpl w:val="D0DACA9C"/>
    <w:lvl w:ilvl="0" w:tplc="8812A8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12D37FC"/>
    <w:multiLevelType w:val="hybridMultilevel"/>
    <w:tmpl w:val="F7507FE2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3B12CAA"/>
    <w:multiLevelType w:val="hybridMultilevel"/>
    <w:tmpl w:val="BAA6E0C4"/>
    <w:lvl w:ilvl="0" w:tplc="86609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6270C"/>
    <w:multiLevelType w:val="multilevel"/>
    <w:tmpl w:val="46545FD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8C3E77"/>
    <w:multiLevelType w:val="multilevel"/>
    <w:tmpl w:val="3734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253483"/>
    <w:multiLevelType w:val="multilevel"/>
    <w:tmpl w:val="A08244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3511C6"/>
    <w:multiLevelType w:val="hybridMultilevel"/>
    <w:tmpl w:val="ECA2C95E"/>
    <w:lvl w:ilvl="0" w:tplc="FBD02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A13E6"/>
    <w:multiLevelType w:val="hybridMultilevel"/>
    <w:tmpl w:val="14D8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D15BC"/>
    <w:multiLevelType w:val="multilevel"/>
    <w:tmpl w:val="F7A403F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5B70E7"/>
    <w:multiLevelType w:val="hybridMultilevel"/>
    <w:tmpl w:val="F23EDA40"/>
    <w:lvl w:ilvl="0" w:tplc="93E2C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440E7"/>
    <w:multiLevelType w:val="multilevel"/>
    <w:tmpl w:val="475E418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BE7480"/>
    <w:multiLevelType w:val="hybridMultilevel"/>
    <w:tmpl w:val="94D65D3E"/>
    <w:lvl w:ilvl="0" w:tplc="FBD02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B25AB"/>
    <w:multiLevelType w:val="hybridMultilevel"/>
    <w:tmpl w:val="A560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90D87"/>
    <w:multiLevelType w:val="multilevel"/>
    <w:tmpl w:val="4A7A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6512E7"/>
    <w:multiLevelType w:val="hybridMultilevel"/>
    <w:tmpl w:val="DE0AD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E60E5"/>
    <w:multiLevelType w:val="hybridMultilevel"/>
    <w:tmpl w:val="0142A5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1CA4885"/>
    <w:multiLevelType w:val="hybridMultilevel"/>
    <w:tmpl w:val="ED102E02"/>
    <w:lvl w:ilvl="0" w:tplc="D3B0C5E8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426DE"/>
    <w:multiLevelType w:val="hybridMultilevel"/>
    <w:tmpl w:val="C0EEEDBC"/>
    <w:lvl w:ilvl="0" w:tplc="FBD02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23D69"/>
    <w:multiLevelType w:val="hybridMultilevel"/>
    <w:tmpl w:val="D5E43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7E7672"/>
    <w:multiLevelType w:val="hybridMultilevel"/>
    <w:tmpl w:val="7E0A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03370"/>
    <w:multiLevelType w:val="hybridMultilevel"/>
    <w:tmpl w:val="01403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F1A0C"/>
    <w:multiLevelType w:val="hybridMultilevel"/>
    <w:tmpl w:val="28BC0C7C"/>
    <w:lvl w:ilvl="0" w:tplc="58ECE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16B31"/>
    <w:multiLevelType w:val="hybridMultilevel"/>
    <w:tmpl w:val="10B0B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00EEA"/>
    <w:multiLevelType w:val="hybridMultilevel"/>
    <w:tmpl w:val="AA12FC1C"/>
    <w:lvl w:ilvl="0" w:tplc="FBD02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55C67"/>
    <w:multiLevelType w:val="hybridMultilevel"/>
    <w:tmpl w:val="E29ABF9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636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103B8"/>
    <w:multiLevelType w:val="multilevel"/>
    <w:tmpl w:val="B68828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4"/>
  </w:num>
  <w:num w:numId="3">
    <w:abstractNumId w:val="21"/>
  </w:num>
  <w:num w:numId="4">
    <w:abstractNumId w:val="36"/>
  </w:num>
  <w:num w:numId="5">
    <w:abstractNumId w:val="9"/>
  </w:num>
  <w:num w:numId="6">
    <w:abstractNumId w:val="14"/>
  </w:num>
  <w:num w:numId="7">
    <w:abstractNumId w:val="29"/>
  </w:num>
  <w:num w:numId="8">
    <w:abstractNumId w:val="35"/>
  </w:num>
  <w:num w:numId="9">
    <w:abstractNumId w:val="18"/>
  </w:num>
  <w:num w:numId="10">
    <w:abstractNumId w:val="31"/>
  </w:num>
  <w:num w:numId="11">
    <w:abstractNumId w:val="32"/>
  </w:num>
  <w:num w:numId="12">
    <w:abstractNumId w:val="26"/>
  </w:num>
  <w:num w:numId="13">
    <w:abstractNumId w:val="8"/>
  </w:num>
  <w:num w:numId="14">
    <w:abstractNumId w:val="6"/>
  </w:num>
  <w:num w:numId="15">
    <w:abstractNumId w:val="33"/>
  </w:num>
  <w:num w:numId="16">
    <w:abstractNumId w:val="28"/>
  </w:num>
  <w:num w:numId="17">
    <w:abstractNumId w:val="30"/>
  </w:num>
  <w:num w:numId="18">
    <w:abstractNumId w:val="37"/>
  </w:num>
  <w:num w:numId="19">
    <w:abstractNumId w:val="17"/>
  </w:num>
  <w:num w:numId="20">
    <w:abstractNumId w:val="25"/>
  </w:num>
  <w:num w:numId="21">
    <w:abstractNumId w:val="0"/>
  </w:num>
  <w:num w:numId="22">
    <w:abstractNumId w:val="16"/>
  </w:num>
  <w:num w:numId="23">
    <w:abstractNumId w:val="22"/>
  </w:num>
  <w:num w:numId="24">
    <w:abstractNumId w:val="10"/>
  </w:num>
  <w:num w:numId="25">
    <w:abstractNumId w:val="4"/>
  </w:num>
  <w:num w:numId="26">
    <w:abstractNumId w:val="11"/>
  </w:num>
  <w:num w:numId="27">
    <w:abstractNumId w:val="15"/>
  </w:num>
  <w:num w:numId="28">
    <w:abstractNumId w:val="5"/>
  </w:num>
  <w:num w:numId="29">
    <w:abstractNumId w:val="20"/>
  </w:num>
  <w:num w:numId="30">
    <w:abstractNumId w:val="3"/>
  </w:num>
  <w:num w:numId="31">
    <w:abstractNumId w:val="1"/>
  </w:num>
  <w:num w:numId="32">
    <w:abstractNumId w:val="12"/>
  </w:num>
  <w:num w:numId="33">
    <w:abstractNumId w:val="7"/>
  </w:num>
  <w:num w:numId="34">
    <w:abstractNumId w:val="23"/>
  </w:num>
  <w:num w:numId="35">
    <w:abstractNumId w:val="2"/>
  </w:num>
  <w:num w:numId="36">
    <w:abstractNumId w:val="24"/>
  </w:num>
  <w:num w:numId="37">
    <w:abstractNumId w:val="19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94"/>
    <w:rsid w:val="00015D09"/>
    <w:rsid w:val="00033C60"/>
    <w:rsid w:val="00041B17"/>
    <w:rsid w:val="00055A00"/>
    <w:rsid w:val="00093FC9"/>
    <w:rsid w:val="00155CCB"/>
    <w:rsid w:val="001B2B75"/>
    <w:rsid w:val="001E50BA"/>
    <w:rsid w:val="001F54BA"/>
    <w:rsid w:val="002154D4"/>
    <w:rsid w:val="002436A4"/>
    <w:rsid w:val="00245DA2"/>
    <w:rsid w:val="00271F0D"/>
    <w:rsid w:val="002806DE"/>
    <w:rsid w:val="0030203E"/>
    <w:rsid w:val="003857FC"/>
    <w:rsid w:val="003B5C18"/>
    <w:rsid w:val="00410456"/>
    <w:rsid w:val="0043450C"/>
    <w:rsid w:val="004560C4"/>
    <w:rsid w:val="004E0F3A"/>
    <w:rsid w:val="00501F3A"/>
    <w:rsid w:val="00586018"/>
    <w:rsid w:val="006208BB"/>
    <w:rsid w:val="006D614F"/>
    <w:rsid w:val="007044A7"/>
    <w:rsid w:val="00716606"/>
    <w:rsid w:val="00746E35"/>
    <w:rsid w:val="007919B3"/>
    <w:rsid w:val="00911E87"/>
    <w:rsid w:val="00932222"/>
    <w:rsid w:val="00941B8E"/>
    <w:rsid w:val="00A6094A"/>
    <w:rsid w:val="00AC1956"/>
    <w:rsid w:val="00AD083C"/>
    <w:rsid w:val="00B25AC2"/>
    <w:rsid w:val="00C07B73"/>
    <w:rsid w:val="00C20C20"/>
    <w:rsid w:val="00C3074E"/>
    <w:rsid w:val="00C6505C"/>
    <w:rsid w:val="00C94EA1"/>
    <w:rsid w:val="00D8426E"/>
    <w:rsid w:val="00D97E78"/>
    <w:rsid w:val="00E869B0"/>
    <w:rsid w:val="00F05A78"/>
    <w:rsid w:val="00F6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53749"/>
  <w15:chartTrackingRefBased/>
  <w15:docId w15:val="{909ECB3F-1AFA-43D9-BEED-2A59C18F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083C"/>
  </w:style>
  <w:style w:type="paragraph" w:styleId="a5">
    <w:name w:val="footer"/>
    <w:basedOn w:val="a"/>
    <w:link w:val="a6"/>
    <w:uiPriority w:val="99"/>
    <w:unhideWhenUsed/>
    <w:rsid w:val="00AD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083C"/>
  </w:style>
  <w:style w:type="paragraph" w:customStyle="1" w:styleId="Default">
    <w:name w:val="Default"/>
    <w:rsid w:val="00911E8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 w:bidi="hi-IN"/>
    </w:rPr>
  </w:style>
  <w:style w:type="paragraph" w:styleId="a7">
    <w:name w:val="List Paragraph"/>
    <w:basedOn w:val="a"/>
    <w:link w:val="a8"/>
    <w:uiPriority w:val="34"/>
    <w:qFormat/>
    <w:rsid w:val="00911E87"/>
    <w:pPr>
      <w:spacing w:after="200" w:line="276" w:lineRule="auto"/>
      <w:ind w:left="720"/>
      <w:contextualSpacing/>
    </w:pPr>
  </w:style>
  <w:style w:type="character" w:styleId="a9">
    <w:name w:val="Hyperlink"/>
    <w:unhideWhenUsed/>
    <w:rsid w:val="00AC1956"/>
    <w:rPr>
      <w:color w:val="0000FF"/>
      <w:u w:val="single"/>
    </w:rPr>
  </w:style>
  <w:style w:type="character" w:customStyle="1" w:styleId="a8">
    <w:name w:val="Абзац списка Знак"/>
    <w:link w:val="a7"/>
    <w:uiPriority w:val="34"/>
    <w:locked/>
    <w:rsid w:val="00093FC9"/>
  </w:style>
  <w:style w:type="character" w:styleId="aa">
    <w:name w:val="Placeholder Text"/>
    <w:basedOn w:val="a0"/>
    <w:uiPriority w:val="99"/>
    <w:semiHidden/>
    <w:rsid w:val="003857FC"/>
    <w:rPr>
      <w:color w:val="808080"/>
    </w:rPr>
  </w:style>
  <w:style w:type="table" w:styleId="ab">
    <w:name w:val="Table Grid"/>
    <w:basedOn w:val="a1"/>
    <w:uiPriority w:val="39"/>
    <w:rsid w:val="00385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nhideWhenUsed/>
    <w:rsid w:val="00385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3857F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857F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857F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57F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857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Ботова Анна Викторовна</dc:creator>
  <cp:keywords/>
  <dc:description/>
  <cp:lastModifiedBy>1</cp:lastModifiedBy>
  <cp:revision>10</cp:revision>
  <cp:lastPrinted>2022-07-29T04:42:00Z</cp:lastPrinted>
  <dcterms:created xsi:type="dcterms:W3CDTF">2022-06-26T16:42:00Z</dcterms:created>
  <dcterms:modified xsi:type="dcterms:W3CDTF">2022-07-29T04:42:00Z</dcterms:modified>
</cp:coreProperties>
</file>