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5F52DE09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4E0F3A">
        <w:rPr>
          <w:rFonts w:ascii="Times New Roman" w:hAnsi="Times New Roman" w:cs="Times New Roman"/>
          <w:b/>
          <w:sz w:val="28"/>
          <w:szCs w:val="28"/>
        </w:rPr>
        <w:t>2.</w:t>
      </w:r>
      <w:r w:rsidR="004F6F80">
        <w:rPr>
          <w:rFonts w:ascii="Times New Roman" w:hAnsi="Times New Roman" w:cs="Times New Roman"/>
          <w:b/>
          <w:sz w:val="28"/>
          <w:szCs w:val="28"/>
        </w:rPr>
        <w:t>3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5EE96080" w14:textId="77777777" w:rsidR="004F6F80" w:rsidRDefault="004F6F80" w:rsidP="004F6F80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запись доказательства теоремы о медиане, проведенной к основанию равнобедренного треугольника.</w:t>
      </w:r>
    </w:p>
    <w:p w14:paraId="3A27EFE8" w14:textId="493778CE" w:rsidR="004F6F80" w:rsidRDefault="004F6F80" w:rsidP="004F6F8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80">
        <w:rPr>
          <w:rFonts w:ascii="Times New Roman" w:hAnsi="Times New Roman" w:cs="Times New Roman"/>
          <w:i/>
          <w:sz w:val="28"/>
          <w:szCs w:val="28"/>
        </w:rPr>
        <w:t>Рекомендации: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716606">
        <w:rPr>
          <w:rFonts w:ascii="Times New Roman" w:hAnsi="Times New Roman" w:cs="Times New Roman"/>
          <w:sz w:val="28"/>
          <w:szCs w:val="28"/>
        </w:rPr>
        <w:t>Пример.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доказательство теоремы: «Диагонали прямоугольника равны».</w:t>
      </w:r>
    </w:p>
    <w:p w14:paraId="292B7638" w14:textId="77777777" w:rsidR="004F6F80" w:rsidRDefault="004F6F80" w:rsidP="004F6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F1">
        <w:rPr>
          <w:rFonts w:ascii="Times New Roman" w:hAnsi="Times New Roman" w:cs="Times New Roman"/>
          <w:sz w:val="28"/>
          <w:szCs w:val="28"/>
        </w:rPr>
        <w:t>Краткая запись теоремы:</w:t>
      </w:r>
    </w:p>
    <w:p w14:paraId="0362FB25" w14:textId="77777777" w:rsidR="004F6F80" w:rsidRDefault="004F6F80" w:rsidP="004F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B6ADD8" wp14:editId="313804F2">
            <wp:simplePos x="1310640" y="5364480"/>
            <wp:positionH relativeFrom="column">
              <wp:align>left</wp:align>
            </wp:positionH>
            <wp:positionV relativeFrom="paragraph">
              <wp:align>top</wp:align>
            </wp:positionV>
            <wp:extent cx="2118360" cy="1007891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0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– прямоугольник,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C1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АС – его диагонали.</w:t>
      </w:r>
    </w:p>
    <w:p w14:paraId="074961C8" w14:textId="77777777" w:rsidR="004F6F80" w:rsidRPr="00282E20" w:rsidRDefault="004F6F80" w:rsidP="004F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282E2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282E20">
        <w:rPr>
          <w:rFonts w:ascii="Times New Roman" w:hAnsi="Times New Roman" w:cs="Times New Roman"/>
          <w:sz w:val="28"/>
          <w:szCs w:val="28"/>
        </w:rPr>
        <w:t>.</w:t>
      </w:r>
    </w:p>
    <w:p w14:paraId="2538F6FF" w14:textId="77777777" w:rsidR="004F6F80" w:rsidRDefault="004F6F80" w:rsidP="004F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Доказательство:</w:t>
      </w:r>
    </w:p>
    <w:p w14:paraId="1568571A" w14:textId="77777777" w:rsidR="004F6F80" w:rsidRDefault="004F6F80" w:rsidP="004F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B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∠</w:t>
      </w:r>
      <w:r w:rsidRPr="00BB0EAB">
        <w:rPr>
          <w:rFonts w:ascii="Times New Roman" w:hAnsi="Times New Roman" w:cs="Times New Roman"/>
          <w:sz w:val="28"/>
          <w:szCs w:val="28"/>
        </w:rPr>
        <w:t xml:space="preserve">А = </w:t>
      </w:r>
      <w:r w:rsidRPr="00BB0EAB">
        <w:rPr>
          <w:rFonts w:ascii="Cambria Math" w:hAnsi="Cambria Math" w:cs="Cambria Math"/>
          <w:sz w:val="28"/>
          <w:szCs w:val="28"/>
        </w:rPr>
        <w:t>∠</w:t>
      </w:r>
      <w:r w:rsidRPr="00BB0E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B0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в прямоугольнике все углы равны.</w:t>
      </w:r>
    </w:p>
    <w:p w14:paraId="5EE23857" w14:textId="77777777" w:rsidR="004F6F80" w:rsidRDefault="004F6F80" w:rsidP="004F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1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41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41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74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прямоугольнике противоположные стороны равны.</w:t>
      </w:r>
    </w:p>
    <w:p w14:paraId="27984EC7" w14:textId="77777777" w:rsidR="004F6F80" w:rsidRDefault="004F6F80" w:rsidP="004F6F80">
      <w:pPr>
        <w:tabs>
          <w:tab w:val="left" w:pos="1452"/>
        </w:tabs>
        <w:spacing w:line="360" w:lineRule="auto"/>
        <w:rPr>
          <w:rFonts w:ascii="Times New Roman" w:eastAsiaTheme="minorEastAsia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m:oMath>
        <m:d>
          <m:dPr>
            <m:begChr m:val=""/>
            <m:endChr m:val="}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АВ = 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общая сторона,</m:t>
                </m:r>
                <m:ctrlPr>
                  <w:rPr>
                    <w:rFonts w:ascii="Cambria Math" w:eastAsia="Cambria Math" w:hAnsi="Cambria Math" w:cs="Times New Roman"/>
                    <w:i/>
                    <w:iCs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∠А = ∠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>
        <w:rPr>
          <w:rFonts w:ascii="Cambria Math" w:eastAsiaTheme="minorEastAsia" w:hAnsi="Cambria Math" w:cs="Times New Roman"/>
          <w:iCs/>
          <w:sz w:val="28"/>
          <w:szCs w:val="28"/>
        </w:rPr>
        <w:t>⇒</w:t>
      </w:r>
      <w:proofErr w:type="gramEnd"/>
      <w:r>
        <w:rPr>
          <w:rFonts w:ascii="Cambria Math" w:eastAsiaTheme="minorEastAsia" w:hAnsi="Cambria Math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∆ АВС = ∆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Cambria Math" w:eastAsiaTheme="minorEastAsia" w:hAnsi="Cambria Math" w:cs="Times New Roman"/>
          <w:iCs/>
          <w:sz w:val="28"/>
          <w:szCs w:val="28"/>
        </w:rPr>
        <w:t>) (</w:t>
      </w:r>
      <w:r w:rsidRPr="000478E1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первому признаку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равенства треугольников</w:t>
      </w:r>
      <w:r w:rsidRPr="000478E1">
        <w:rPr>
          <w:rFonts w:ascii="Times New Roman" w:eastAsiaTheme="minorEastAsia" w:hAnsi="Times New Roman" w:cs="Times New Roman"/>
          <w:iCs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1912F4B9" w14:textId="77777777" w:rsidR="004F6F80" w:rsidRDefault="004F6F80" w:rsidP="004F6F80">
      <w:pPr>
        <w:tabs>
          <w:tab w:val="left" w:pos="14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Cs/>
          <w:sz w:val="28"/>
          <w:szCs w:val="28"/>
        </w:rPr>
        <w:t>4)В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АС, так ка В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АС лежат в равных треугольниках против равных углов (по следствию из определения равных треугольников). Что и требовалось доказать.</w:t>
      </w:r>
    </w:p>
    <w:p w14:paraId="07431B2D" w14:textId="77777777" w:rsidR="004F6F80" w:rsidRDefault="004F6F80" w:rsidP="004F6F80">
      <w:pPr>
        <w:tabs>
          <w:tab w:val="left" w:pos="1452"/>
        </w:tabs>
        <w:spacing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</w:rPr>
        <w:t>Представим доказательство в развернутом виде, указав частные, общие посылки и вывод в каждом рассуждении.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321"/>
        <w:gridCol w:w="2625"/>
        <w:gridCol w:w="1837"/>
      </w:tblGrid>
      <w:tr w:rsidR="004F6F80" w14:paraId="349181EB" w14:textId="77777777" w:rsidTr="004F6F80">
        <w:tc>
          <w:tcPr>
            <w:tcW w:w="567" w:type="dxa"/>
          </w:tcPr>
          <w:p w14:paraId="34764924" w14:textId="77777777" w:rsidR="004F6F80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21" w:type="dxa"/>
          </w:tcPr>
          <w:p w14:paraId="38E0C1F8" w14:textId="77777777" w:rsidR="004F6F80" w:rsidRDefault="004F6F80" w:rsidP="000340EE">
            <w:pPr>
              <w:tabs>
                <w:tab w:val="left" w:pos="145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посылки</w:t>
            </w:r>
          </w:p>
        </w:tc>
        <w:tc>
          <w:tcPr>
            <w:tcW w:w="2625" w:type="dxa"/>
          </w:tcPr>
          <w:p w14:paraId="217E2368" w14:textId="77777777" w:rsidR="004F6F80" w:rsidRDefault="004F6F80" w:rsidP="000340EE">
            <w:pPr>
              <w:tabs>
                <w:tab w:val="left" w:pos="145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Частные посылки</w:t>
            </w:r>
          </w:p>
        </w:tc>
        <w:tc>
          <w:tcPr>
            <w:tcW w:w="1837" w:type="dxa"/>
          </w:tcPr>
          <w:p w14:paraId="7F211E3A" w14:textId="77777777" w:rsidR="004F6F80" w:rsidRDefault="004F6F80" w:rsidP="000340EE">
            <w:pPr>
              <w:tabs>
                <w:tab w:val="left" w:pos="145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Заключение</w:t>
            </w:r>
          </w:p>
        </w:tc>
      </w:tr>
      <w:tr w:rsidR="004F6F80" w:rsidRPr="006D565A" w14:paraId="7E399B35" w14:textId="77777777" w:rsidTr="004F6F80">
        <w:tc>
          <w:tcPr>
            <w:tcW w:w="567" w:type="dxa"/>
          </w:tcPr>
          <w:p w14:paraId="4D31EF1C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14:paraId="0FAEDDBE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В прямоугольнике все углы прямые (следствие из определения)</w:t>
            </w:r>
          </w:p>
        </w:tc>
        <w:tc>
          <w:tcPr>
            <w:tcW w:w="2625" w:type="dxa"/>
          </w:tcPr>
          <w:p w14:paraId="427D69F6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6D565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 – углы прямоугольника</w:t>
            </w:r>
          </w:p>
        </w:tc>
        <w:tc>
          <w:tcPr>
            <w:tcW w:w="1837" w:type="dxa"/>
          </w:tcPr>
          <w:p w14:paraId="6056D516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А = </w:t>
            </w:r>
            <w:r w:rsidRPr="006D565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F6F80" w:rsidRPr="006D565A" w14:paraId="281A6374" w14:textId="77777777" w:rsidTr="004F6F80">
        <w:tc>
          <w:tcPr>
            <w:tcW w:w="567" w:type="dxa"/>
          </w:tcPr>
          <w:p w14:paraId="030447E1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1" w:type="dxa"/>
          </w:tcPr>
          <w:p w14:paraId="56462D85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В прямоугольнике противоположные стороны равны(теорема)</w:t>
            </w:r>
          </w:p>
        </w:tc>
        <w:tc>
          <w:tcPr>
            <w:tcW w:w="2625" w:type="dxa"/>
          </w:tcPr>
          <w:p w14:paraId="5D4D3CA8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АВ и С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 – стороны прямоугольника</w:t>
            </w:r>
          </w:p>
        </w:tc>
        <w:tc>
          <w:tcPr>
            <w:tcW w:w="1837" w:type="dxa"/>
          </w:tcPr>
          <w:p w14:paraId="771CD4BE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АВ = С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4F6F80" w:rsidRPr="006D565A" w14:paraId="55C5BBC5" w14:textId="77777777" w:rsidTr="004F6F80">
        <w:tc>
          <w:tcPr>
            <w:tcW w:w="567" w:type="dxa"/>
          </w:tcPr>
          <w:p w14:paraId="1766184F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14:paraId="42BF46E5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равны(теорема)</w:t>
            </w:r>
          </w:p>
        </w:tc>
        <w:tc>
          <w:tcPr>
            <w:tcW w:w="2625" w:type="dxa"/>
          </w:tcPr>
          <w:p w14:paraId="3F0FA1DF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 – общая сторона;</w:t>
            </w:r>
          </w:p>
          <w:p w14:paraId="55C1CA51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АВ = С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7B6B42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Cambria Math" w:hAnsi="Cambria Math" w:cs="Times New Roman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А = </w:t>
            </w:r>
            <w:r w:rsidRPr="006D565A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37" w:type="dxa"/>
          </w:tcPr>
          <w:p w14:paraId="47CE70AF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∆АВС= =∆С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F6F80" w:rsidRPr="006D565A" w14:paraId="64410DAE" w14:textId="77777777" w:rsidTr="004F6F80">
        <w:tc>
          <w:tcPr>
            <w:tcW w:w="567" w:type="dxa"/>
          </w:tcPr>
          <w:p w14:paraId="1DC15860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1" w:type="dxa"/>
          </w:tcPr>
          <w:p w14:paraId="1D680C41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>Против равных углов в равных треугольниках лежат равные стороны (следствие из определения равных треугольников)</w:t>
            </w:r>
          </w:p>
        </w:tc>
        <w:tc>
          <w:tcPr>
            <w:tcW w:w="2625" w:type="dxa"/>
          </w:tcPr>
          <w:p w14:paraId="3BAAE7FD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 и АС лежат в равных треугольника против равных углов</w:t>
            </w:r>
          </w:p>
        </w:tc>
        <w:tc>
          <w:tcPr>
            <w:tcW w:w="1837" w:type="dxa"/>
          </w:tcPr>
          <w:p w14:paraId="2692AE9A" w14:textId="77777777" w:rsidR="004F6F80" w:rsidRPr="006D565A" w:rsidRDefault="004F6F80" w:rsidP="000340EE">
            <w:pPr>
              <w:tabs>
                <w:tab w:val="left" w:pos="14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5A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6D5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D565A">
              <w:rPr>
                <w:rFonts w:ascii="Times New Roman" w:hAnsi="Times New Roman" w:cs="Times New Roman"/>
                <w:sz w:val="28"/>
                <w:szCs w:val="28"/>
              </w:rPr>
              <w:t xml:space="preserve"> = АС</w:t>
            </w:r>
          </w:p>
        </w:tc>
      </w:tr>
    </w:tbl>
    <w:p w14:paraId="51BA4671" w14:textId="317BC85F" w:rsidR="00245DA2" w:rsidRPr="00245DA2" w:rsidRDefault="00245DA2" w:rsidP="00015D0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015D09">
        <w:rPr>
          <w:rFonts w:ascii="Times New Roman" w:hAnsi="Times New Roman"/>
          <w:b/>
          <w:sz w:val="28"/>
          <w:szCs w:val="28"/>
        </w:rPr>
        <w:t>6</w:t>
      </w:r>
      <w:r w:rsidRPr="00245DA2">
        <w:rPr>
          <w:rFonts w:ascii="Times New Roman" w:hAnsi="Times New Roman"/>
          <w:b/>
          <w:sz w:val="28"/>
          <w:szCs w:val="28"/>
        </w:rPr>
        <w:t>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AC684" w14:textId="77777777" w:rsidR="00AF41A2" w:rsidRDefault="00AF41A2" w:rsidP="00AD083C">
      <w:pPr>
        <w:spacing w:after="0" w:line="240" w:lineRule="auto"/>
      </w:pPr>
      <w:r>
        <w:separator/>
      </w:r>
    </w:p>
  </w:endnote>
  <w:endnote w:type="continuationSeparator" w:id="0">
    <w:p w14:paraId="3887F564" w14:textId="77777777" w:rsidR="00AF41A2" w:rsidRDefault="00AF41A2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EF23" w14:textId="77777777" w:rsidR="00AF41A2" w:rsidRDefault="00AF41A2" w:rsidP="00AD083C">
      <w:pPr>
        <w:spacing w:after="0" w:line="240" w:lineRule="auto"/>
      </w:pPr>
      <w:r>
        <w:separator/>
      </w:r>
    </w:p>
  </w:footnote>
  <w:footnote w:type="continuationSeparator" w:id="0">
    <w:p w14:paraId="716FA1B2" w14:textId="77777777" w:rsidR="00AF41A2" w:rsidRDefault="00AF41A2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E60E5"/>
    <w:multiLevelType w:val="hybridMultilevel"/>
    <w:tmpl w:val="0142A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6"/>
  </w:num>
  <w:num w:numId="5">
    <w:abstractNumId w:val="9"/>
  </w:num>
  <w:num w:numId="6">
    <w:abstractNumId w:val="14"/>
  </w:num>
  <w:num w:numId="7">
    <w:abstractNumId w:val="29"/>
  </w:num>
  <w:num w:numId="8">
    <w:abstractNumId w:val="35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8"/>
  </w:num>
  <w:num w:numId="17">
    <w:abstractNumId w:val="30"/>
  </w:num>
  <w:num w:numId="18">
    <w:abstractNumId w:val="37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15D09"/>
    <w:rsid w:val="00033C60"/>
    <w:rsid w:val="00041B17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71F0D"/>
    <w:rsid w:val="002806DE"/>
    <w:rsid w:val="0030203E"/>
    <w:rsid w:val="003857FC"/>
    <w:rsid w:val="003B5C18"/>
    <w:rsid w:val="00410456"/>
    <w:rsid w:val="0043450C"/>
    <w:rsid w:val="004560C4"/>
    <w:rsid w:val="004E0F3A"/>
    <w:rsid w:val="004F6F80"/>
    <w:rsid w:val="00501F3A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A6094A"/>
    <w:rsid w:val="00AC1956"/>
    <w:rsid w:val="00AD083C"/>
    <w:rsid w:val="00AF41A2"/>
    <w:rsid w:val="00B25AC2"/>
    <w:rsid w:val="00C07B73"/>
    <w:rsid w:val="00C20C20"/>
    <w:rsid w:val="00C3074E"/>
    <w:rsid w:val="00C6505C"/>
    <w:rsid w:val="00C94EA1"/>
    <w:rsid w:val="00D8426E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11</cp:revision>
  <cp:lastPrinted>2022-07-29T04:44:00Z</cp:lastPrinted>
  <dcterms:created xsi:type="dcterms:W3CDTF">2022-06-26T16:42:00Z</dcterms:created>
  <dcterms:modified xsi:type="dcterms:W3CDTF">2022-07-29T04:44:00Z</dcterms:modified>
</cp:coreProperties>
</file>