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E8223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</w:t>
      </w:r>
    </w:p>
    <w:p w:rsidR="003C06CD" w:rsidRPr="00546012" w:rsidRDefault="003C06CD" w:rsidP="003C0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Выполнение заданий на определение статистических характеристик совокупности данных, числовых характеристик случайной величины. Прогнозирование возможных ошибок при решении таких задач учащимися. Определение корректирующих действий учителя, направленных на недопущение спрогнозированных ошибок.</w:t>
      </w:r>
    </w:p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C06CD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У учителя есть список оценок учеников за контрольную работу:</w:t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52725" cy="219075"/>
            <wp:effectExtent l="0" t="0" r="9525" b="0"/>
            <wp:docPr id="13" name="Рисунок 13" descr="f8e777dc96247dcd445ee80fd4e37b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8e777dc96247dcd445ee80fd4e37b2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Найдите упорядоченный ряд и относительную частоту.</w:t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Решение: Для наглядности оценки можно упорядочить. Обычно это делают в порядке возрастания:</w:t>
      </w:r>
    </w:p>
    <w:p w:rsidR="003C06CD" w:rsidRPr="00546012" w:rsidRDefault="003C06CD" w:rsidP="003C06CD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6 учеников получили тройки;</w:t>
      </w:r>
    </w:p>
    <w:p w:rsidR="003C06CD" w:rsidRPr="00546012" w:rsidRDefault="003C06CD" w:rsidP="003C06CD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10 учеников – четверки;</w:t>
      </w:r>
    </w:p>
    <w:p w:rsidR="003C06CD" w:rsidRPr="00546012" w:rsidRDefault="003C06CD" w:rsidP="003C06CD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Остальные 6 учеников получили пятерки.</w:t>
      </w:r>
    </w:p>
    <w:p w:rsidR="003C06CD" w:rsidRPr="00546012" w:rsidRDefault="003C06CD" w:rsidP="003C06C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Получили </w:t>
      </w:r>
      <w:r w:rsidRPr="005460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упорядоченный ряд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C06CD" w:rsidRPr="00546012" w:rsidRDefault="003C06CD" w:rsidP="003C06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209550"/>
            <wp:effectExtent l="0" t="0" r="9525" b="0"/>
            <wp:docPr id="10" name="Рисунок 10" descr="b6774d452c524b245489afe355a7b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6774d452c524b245489afe355a7b2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CD" w:rsidRPr="00546012" w:rsidRDefault="003C06CD" w:rsidP="003C06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повторяющихся значений еще называют </w:t>
      </w:r>
      <w:r w:rsidRPr="005460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частотой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. Т. е. частота четверки равна 10, а частота тройки и пятерки равна 6. На основе этих данных можно составить </w:t>
      </w:r>
      <w:r w:rsidRPr="005460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таблицу частот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64"/>
        <w:gridCol w:w="480"/>
        <w:gridCol w:w="480"/>
        <w:gridCol w:w="492"/>
      </w:tblGrid>
      <w:tr w:rsidR="003C06CD" w:rsidRPr="00546012" w:rsidTr="008B2EF8">
        <w:trPr>
          <w:tblCellSpacing w:w="12" w:type="dxa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C06CD" w:rsidRPr="00546012" w:rsidTr="008B2EF8">
        <w:trPr>
          <w:tblCellSpacing w:w="12" w:type="dxa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Частота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C06CD" w:rsidRPr="00546012" w:rsidRDefault="003C06CD" w:rsidP="003C06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считать не количество учеников, а их процент от общего количества. Это называется </w:t>
      </w:r>
      <w:r w:rsidRPr="005460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относительная частота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Всего учеников 22, из них 6 учеников составляют около 27,3% от общего количества,10 учеников – 45,4%. </w:t>
      </w:r>
      <w:r w:rsidRPr="005460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относительных частот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выглядеть следующим образом:</w:t>
      </w:r>
    </w:p>
    <w:tbl>
      <w:tblPr>
        <w:tblW w:w="0" w:type="auto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65"/>
        <w:gridCol w:w="763"/>
        <w:gridCol w:w="763"/>
        <w:gridCol w:w="775"/>
      </w:tblGrid>
      <w:tr w:rsidR="003C06CD" w:rsidRPr="00546012" w:rsidTr="008B2EF8">
        <w:trPr>
          <w:tblCellSpacing w:w="12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C06CD" w:rsidRPr="00546012" w:rsidTr="008B2EF8">
        <w:trPr>
          <w:tblCellSpacing w:w="12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Относительная частота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9" name="Рисунок 9" descr="3713c5ddd5fa2d76210f954e8dcf9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713c5ddd5fa2d76210f954e8dcf9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8" name="Рисунок 8" descr="f4b4db42603170133d827e0d9c9257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4b4db42603170133d827e0d9c9257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6CD" w:rsidRPr="00546012" w:rsidRDefault="003C06CD" w:rsidP="008B2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7" name="Рисунок 7" descr="3713c5ddd5fa2d76210f954e8dcf9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713c5ddd5fa2d76210f954e8dcf9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6CD" w:rsidRPr="00546012" w:rsidRDefault="003C06CD" w:rsidP="003C06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Естественно, что сумма относительных частот должна быть равна 100%.</w:t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2:</w:t>
      </w:r>
      <w:bookmarkStart w:id="0" w:name="_GoBack"/>
      <w:bookmarkEnd w:id="0"/>
      <w:r w:rsidRPr="00546012">
        <w:rPr>
          <w:sz w:val="28"/>
          <w:szCs w:val="28"/>
        </w:rPr>
        <w:t xml:space="preserve"> Данные задания 1 представьте графически различными способами.</w:t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У учителя есть список оценок учеников за контрольную работу:</w:t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52725" cy="219075"/>
            <wp:effectExtent l="0" t="0" r="9525" b="0"/>
            <wp:docPr id="6" name="Рисунок 6" descr="f8e777dc96247dcd445ee80fd4e37b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8e777dc96247dcd445ee80fd4e37b2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 xml:space="preserve">Решение: </w:t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1. Полигон частот: вдоль горизонтальной оси отмечаем значения оценок, вдоль вертикальной – частоту (или относительную частоту). Наносим соответствующие точки и соединяем линией (см. рис. 1).</w:t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38700" cy="1276350"/>
            <wp:effectExtent l="0" t="0" r="0" b="0"/>
            <wp:docPr id="5" name="Рисунок 5" descr="b2473a113eae983e2e009e2f7c804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2473a113eae983e2e009e2f7c8046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Рис. 1. Полигон частот</w:t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2. Столбчатая диаграмма. Оси те же, а значения отмечаем прямоугольником соответствующей высоты (см. рис. 2).</w:t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1200150"/>
            <wp:effectExtent l="0" t="0" r="0" b="0"/>
            <wp:docPr id="4" name="Рисунок 4" descr="1ed7804c9d1ef9c938852caf1c2b9f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ed7804c9d1ef9c938852caf1c2b9fc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Рис. 2. Столбчатая диаграмма</w:t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3. Для наглядности можно использовать и круговую диаграмму. Для ее построения круг необходимо разбить на секторы, центральные углы которых пропорциональным частотам (и, соответственно, относительным частотам). Углы удобно считать через относительные частоты: полный круг (360</w:t>
      </w:r>
      <w:r w:rsidRPr="00546012">
        <w:rPr>
          <w:sz w:val="28"/>
          <w:szCs w:val="28"/>
          <w:vertAlign w:val="superscript"/>
        </w:rPr>
        <w:t>0</w:t>
      </w:r>
      <w:r w:rsidRPr="00546012">
        <w:rPr>
          <w:sz w:val="28"/>
          <w:szCs w:val="28"/>
        </w:rPr>
        <w:t>) соответствует 100%, тогда одному проценту соответствует центральный угол 3,6</w:t>
      </w:r>
      <w:r w:rsidRPr="00546012">
        <w:rPr>
          <w:sz w:val="28"/>
          <w:szCs w:val="28"/>
          <w:vertAlign w:val="superscript"/>
        </w:rPr>
        <w:t>0</w:t>
      </w:r>
      <w:r w:rsidRPr="00546012">
        <w:rPr>
          <w:sz w:val="28"/>
          <w:szCs w:val="28"/>
        </w:rPr>
        <w:t> (см. рис. 3).</w:t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 xml:space="preserve">В нашем примере оценкам 3 и 5 соответствует угол </w:t>
      </w:r>
      <w:r>
        <w:rPr>
          <w:noProof/>
          <w:sz w:val="28"/>
          <w:szCs w:val="28"/>
        </w:rPr>
        <w:drawing>
          <wp:inline distT="0" distB="0" distL="0" distR="0">
            <wp:extent cx="1009650" cy="209550"/>
            <wp:effectExtent l="0" t="0" r="0" b="0"/>
            <wp:docPr id="3" name="Рисунок 3" descr="fc55ddcd4a3a8b55b110f2be21b57b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55ddcd4a3a8b55b110f2be21b57bf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12">
        <w:rPr>
          <w:sz w:val="28"/>
          <w:szCs w:val="28"/>
        </w:rPr>
        <w:t>, а оценке 4:</w:t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209550"/>
            <wp:effectExtent l="0" t="0" r="9525" b="0"/>
            <wp:docPr id="2" name="Рисунок 2" descr="a0f042cbb34dbc3d1224121854d9b9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0f042cbb34dbc3d1224121854d9b9e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19400" cy="1552575"/>
            <wp:effectExtent l="0" t="0" r="0" b="9525"/>
            <wp:docPr id="1" name="Рисунок 1" descr="c09ba293853158d22de679a3ae7ee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09ba293853158d22de679a3ae7ee4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CD" w:rsidRPr="00546012" w:rsidRDefault="003C06CD" w:rsidP="003C06C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Рис. 3. Круговая диаграмма</w:t>
      </w:r>
    </w:p>
    <w:p w:rsidR="00F454F9" w:rsidRPr="00245DA2" w:rsidRDefault="00F454F9" w:rsidP="00F454F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p w:rsidR="009A69DB" w:rsidRDefault="009A69DB"/>
    <w:sectPr w:rsidR="009A69DB" w:rsidSect="00AD083C">
      <w:headerReference w:type="default" r:id="rId17"/>
      <w:footerReference w:type="default" r:id="rId1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0985">
      <w:pPr>
        <w:spacing w:after="0" w:line="240" w:lineRule="auto"/>
      </w:pPr>
      <w:r>
        <w:separator/>
      </w:r>
    </w:p>
  </w:endnote>
  <w:endnote w:type="continuationSeparator" w:id="0">
    <w:p w:rsidR="00000000" w:rsidRDefault="0014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140985">
    <w:pPr>
      <w:pStyle w:val="a5"/>
    </w:pPr>
  </w:p>
  <w:p w:rsidR="00AD083C" w:rsidRDefault="00140985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0" wp14:anchorId="2B2843DD" wp14:editId="42C0349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0985">
      <w:pPr>
        <w:spacing w:after="0" w:line="240" w:lineRule="auto"/>
      </w:pPr>
      <w:r>
        <w:separator/>
      </w:r>
    </w:p>
  </w:footnote>
  <w:footnote w:type="continuationSeparator" w:id="0">
    <w:p w:rsidR="00000000" w:rsidRDefault="0014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140985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8FEE0D6" wp14:editId="05042A04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83C" w:rsidRDefault="001409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D0F2E"/>
    <w:multiLevelType w:val="multilevel"/>
    <w:tmpl w:val="34A4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9"/>
    <w:rsid w:val="00140985"/>
    <w:rsid w:val="003C06CD"/>
    <w:rsid w:val="009A69DB"/>
    <w:rsid w:val="009B5699"/>
    <w:rsid w:val="00E8223C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C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C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Елена Владимировна</dc:creator>
  <cp:lastModifiedBy>Шамарина Елена Владимировна</cp:lastModifiedBy>
  <cp:revision>4</cp:revision>
  <cp:lastPrinted>2022-08-31T09:52:00Z</cp:lastPrinted>
  <dcterms:created xsi:type="dcterms:W3CDTF">2022-08-31T08:52:00Z</dcterms:created>
  <dcterms:modified xsi:type="dcterms:W3CDTF">2022-08-31T09:52:00Z</dcterms:modified>
</cp:coreProperties>
</file>